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84734" w:rsidRDefault="00084734" w14:paraId="672A6659" w14:textId="77777777">
      <w:pPr>
        <w:widowControl w:val="0"/>
        <w:pBdr>
          <w:top w:val="nil"/>
          <w:left w:val="nil"/>
          <w:bottom w:val="nil"/>
          <w:right w:val="nil"/>
          <w:between w:val="nil"/>
        </w:pBdr>
        <w:spacing w:after="0" w:line="276" w:lineRule="auto"/>
        <w:rPr>
          <w:rFonts w:ascii="Arial" w:hAnsi="Arial" w:eastAsia="Arial" w:cs="Arial"/>
          <w:color w:val="000000"/>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2335"/>
        <w:gridCol w:w="4123"/>
        <w:gridCol w:w="2892"/>
        <w:gridCol w:w="10"/>
      </w:tblGrid>
      <w:tr w:rsidR="00084734" w:rsidTr="3277BC6C" w14:paraId="5E9613A3" w14:textId="77777777">
        <w:trPr>
          <w:trHeight w:val="840"/>
        </w:trPr>
        <w:tc>
          <w:tcPr>
            <w:tcW w:w="6458" w:type="dxa"/>
            <w:gridSpan w:val="2"/>
            <w:tcBorders>
              <w:top w:val="single" w:color="000000" w:themeColor="text1" w:sz="18" w:space="0"/>
            </w:tcBorders>
            <w:tcMar>
              <w:top w:w="144" w:type="dxa"/>
            </w:tcMar>
          </w:tcPr>
          <w:p w:rsidR="00084734" w:rsidRDefault="00692AC4" w14:paraId="4AF55EA0" w14:textId="77777777">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PURDUE GRADUATE STUDENT SENATE</w:t>
            </w:r>
            <w:r>
              <w:rPr>
                <w:noProof/>
              </w:rPr>
              <mc:AlternateContent>
                <mc:Choice Requires="wpg">
                  <w:drawing>
                    <wp:anchor distT="0" distB="0" distL="114300" distR="114300" simplePos="0" relativeHeight="251658240" behindDoc="0" locked="0" layoutInCell="1" hidden="0" allowOverlap="1" wp14:anchorId="209AED7B" wp14:editId="07777777">
                      <wp:simplePos x="0" y="0"/>
                      <wp:positionH relativeFrom="column">
                        <wp:posOffset>114300</wp:posOffset>
                      </wp:positionH>
                      <wp:positionV relativeFrom="paragraph">
                        <wp:posOffset>0</wp:posOffset>
                      </wp:positionV>
                      <wp:extent cx="647700" cy="647700"/>
                      <wp:effectExtent l="0" t="0" r="0" b="0"/>
                      <wp:wrapNone/>
                      <wp:docPr id="1" name=""/>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51D2C43F" wp14:editId="7777777">
                      <wp:simplePos x="0" y="0"/>
                      <wp:positionH relativeFrom="column">
                        <wp:posOffset>114300</wp:posOffset>
                      </wp:positionH>
                      <wp:positionV relativeFrom="paragraph">
                        <wp:posOffset>0</wp:posOffset>
                      </wp:positionV>
                      <wp:extent cx="647700" cy="647700"/>
                      <wp:effectExtent l="0" t="0" r="0" b="0"/>
                      <wp:wrapNone/>
                      <wp:docPr id="104634748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p>
        </w:tc>
        <w:tc>
          <w:tcPr>
            <w:tcW w:w="2902" w:type="dxa"/>
            <w:gridSpan w:val="2"/>
            <w:vMerge w:val="restart"/>
            <w:tcBorders>
              <w:top w:val="single" w:color="000000" w:themeColor="text1" w:sz="18" w:space="0"/>
            </w:tcBorders>
            <w:tcMar>
              <w:top w:w="144" w:type="dxa"/>
            </w:tcMar>
            <w:vAlign w:val="center"/>
          </w:tcPr>
          <w:p w:rsidR="00084734" w:rsidRDefault="00692AC4" w14:paraId="0A37501D"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noProof/>
                <w:sz w:val="24"/>
                <w:szCs w:val="24"/>
              </w:rPr>
              <w:drawing>
                <wp:inline distT="0" distB="0" distL="0" distR="0" wp14:anchorId="40A685BE" wp14:editId="07777777">
                  <wp:extent cx="1706197" cy="15995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6197" cy="1599559"/>
                          </a:xfrm>
                          <a:prstGeom prst="rect">
                            <a:avLst/>
                          </a:prstGeom>
                          <a:ln/>
                        </pic:spPr>
                      </pic:pic>
                    </a:graphicData>
                  </a:graphic>
                </wp:inline>
              </w:drawing>
            </w:r>
          </w:p>
        </w:tc>
      </w:tr>
      <w:tr w:rsidR="00084734" w:rsidTr="3277BC6C" w14:paraId="2F434BC8" w14:textId="77777777">
        <w:trPr>
          <w:trHeight w:val="840"/>
        </w:trPr>
        <w:tc>
          <w:tcPr>
            <w:tcW w:w="6458" w:type="dxa"/>
            <w:gridSpan w:val="2"/>
            <w:tcMar/>
            <w:vAlign w:val="center"/>
          </w:tcPr>
          <w:p w:rsidR="00084734" w:rsidP="3277BC6C" w:rsidRDefault="00692AC4" w14:paraId="62DC5F9C" w14:textId="22B86DF9">
            <w:pPr>
              <w:jc w:val="center"/>
              <w:rPr>
                <w:rFonts w:ascii="Times New Roman" w:hAnsi="Times New Roman" w:eastAsia="Times New Roman" w:cs="Times New Roman"/>
                <w:b w:val="1"/>
                <w:bCs w:val="1"/>
                <w:sz w:val="28"/>
                <w:szCs w:val="28"/>
              </w:rPr>
            </w:pPr>
            <w:r w:rsidRPr="3277BC6C" w:rsidR="00692AC4">
              <w:rPr>
                <w:rFonts w:ascii="Times New Roman" w:hAnsi="Times New Roman" w:eastAsia="Times New Roman" w:cs="Times New Roman"/>
                <w:b w:val="1"/>
                <w:bCs w:val="1"/>
                <w:sz w:val="28"/>
                <w:szCs w:val="28"/>
              </w:rPr>
              <w:t>Resolution No. FA</w:t>
            </w:r>
            <w:r w:rsidRPr="3277BC6C" w:rsidR="129DB3E9">
              <w:rPr>
                <w:rFonts w:ascii="Times New Roman" w:hAnsi="Times New Roman" w:eastAsia="Times New Roman" w:cs="Times New Roman"/>
                <w:b w:val="1"/>
                <w:bCs w:val="1"/>
                <w:sz w:val="28"/>
                <w:szCs w:val="28"/>
              </w:rPr>
              <w:t>23</w:t>
            </w:r>
            <w:r w:rsidRPr="3277BC6C" w:rsidR="00692AC4">
              <w:rPr>
                <w:rFonts w:ascii="Times New Roman" w:hAnsi="Times New Roman" w:eastAsia="Times New Roman" w:cs="Times New Roman"/>
                <w:b w:val="1"/>
                <w:bCs w:val="1"/>
                <w:sz w:val="28"/>
                <w:szCs w:val="28"/>
              </w:rPr>
              <w:t>-R00</w:t>
            </w:r>
            <w:r w:rsidRPr="3277BC6C" w:rsidR="56ADB089">
              <w:rPr>
                <w:rFonts w:ascii="Times New Roman" w:hAnsi="Times New Roman" w:eastAsia="Times New Roman" w:cs="Times New Roman"/>
                <w:b w:val="1"/>
                <w:bCs w:val="1"/>
                <w:sz w:val="28"/>
                <w:szCs w:val="28"/>
              </w:rPr>
              <w:t>2</w:t>
            </w:r>
          </w:p>
        </w:tc>
        <w:tc>
          <w:tcPr>
            <w:tcW w:w="2902" w:type="dxa"/>
            <w:gridSpan w:val="2"/>
            <w:vMerge/>
            <w:tcBorders/>
            <w:tcMar>
              <w:top w:w="144" w:type="dxa"/>
            </w:tcMar>
            <w:vAlign w:val="center"/>
          </w:tcPr>
          <w:p w:rsidR="00084734" w:rsidRDefault="00084734" w14:paraId="5DAB6C7B" w14:textId="77777777">
            <w:pPr>
              <w:widowControl w:val="0"/>
              <w:pBdr>
                <w:top w:val="nil"/>
                <w:left w:val="nil"/>
                <w:bottom w:val="nil"/>
                <w:right w:val="nil"/>
                <w:between w:val="nil"/>
              </w:pBdr>
              <w:spacing w:line="276" w:lineRule="auto"/>
              <w:rPr>
                <w:rFonts w:ascii="Times New Roman" w:hAnsi="Times New Roman" w:eastAsia="Times New Roman" w:cs="Times New Roman"/>
                <w:b/>
                <w:sz w:val="28"/>
                <w:szCs w:val="28"/>
              </w:rPr>
            </w:pPr>
          </w:p>
        </w:tc>
      </w:tr>
      <w:tr w:rsidR="00084734" w:rsidTr="3277BC6C" w14:paraId="373B35D5" w14:textId="77777777">
        <w:trPr>
          <w:trHeight w:val="99"/>
        </w:trPr>
        <w:tc>
          <w:tcPr>
            <w:tcW w:w="6458" w:type="dxa"/>
            <w:gridSpan w:val="2"/>
            <w:tcBorders>
              <w:bottom w:val="single" w:color="000000" w:themeColor="text1" w:sz="18" w:space="0"/>
            </w:tcBorders>
            <w:tcMar>
              <w:bottom w:w="144" w:type="dxa"/>
            </w:tcMar>
            <w:vAlign w:val="bottom"/>
          </w:tcPr>
          <w:p w:rsidR="00084734" w:rsidRDefault="00692AC4" w14:paraId="1D7E7CD9" w14:textId="77777777">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highlight w:val="yellow"/>
              </w:rPr>
              <w:t>Resolution Adding Mental Health Action Week to the Purdue University Academic Calendar</w:t>
            </w:r>
          </w:p>
        </w:tc>
        <w:tc>
          <w:tcPr>
            <w:tcW w:w="2902" w:type="dxa"/>
            <w:gridSpan w:val="2"/>
            <w:vMerge/>
            <w:tcBorders/>
            <w:tcMar>
              <w:top w:w="144" w:type="dxa"/>
            </w:tcMar>
            <w:vAlign w:val="center"/>
          </w:tcPr>
          <w:p w:rsidR="00084734" w:rsidRDefault="00084734" w14:paraId="02EB378F" w14:textId="77777777">
            <w:pPr>
              <w:widowControl w:val="0"/>
              <w:pBdr>
                <w:top w:val="nil"/>
                <w:left w:val="nil"/>
                <w:bottom w:val="nil"/>
                <w:right w:val="nil"/>
                <w:between w:val="nil"/>
              </w:pBdr>
              <w:spacing w:line="276" w:lineRule="auto"/>
              <w:rPr>
                <w:rFonts w:ascii="Times New Roman" w:hAnsi="Times New Roman" w:eastAsia="Times New Roman" w:cs="Times New Roman"/>
                <w:b/>
                <w:sz w:val="28"/>
                <w:szCs w:val="28"/>
              </w:rPr>
            </w:pPr>
          </w:p>
        </w:tc>
      </w:tr>
      <w:tr w:rsidR="00084734" w:rsidTr="3277BC6C" w14:paraId="5824FB26" w14:textId="77777777">
        <w:trPr>
          <w:gridAfter w:val="1"/>
          <w:wAfter w:w="10" w:type="dxa"/>
          <w:trHeight w:val="50"/>
        </w:trPr>
        <w:tc>
          <w:tcPr>
            <w:tcW w:w="2335" w:type="dxa"/>
            <w:tcBorders>
              <w:top w:val="single" w:color="000000" w:themeColor="text1" w:sz="18" w:space="0"/>
            </w:tcBorders>
            <w:tcMar>
              <w:top w:w="28" w:type="dxa"/>
              <w:left w:w="108" w:type="dxa"/>
              <w:right w:w="108" w:type="dxa"/>
            </w:tcMar>
          </w:tcPr>
          <w:p w:rsidR="00084734" w:rsidRDefault="00692AC4" w14:paraId="5DF25A5A" w14:textId="77777777">
            <w:pPr>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Author(s):</w:t>
            </w:r>
          </w:p>
        </w:tc>
        <w:tc>
          <w:tcPr>
            <w:tcW w:w="7015" w:type="dxa"/>
            <w:gridSpan w:val="2"/>
            <w:tcBorders>
              <w:top w:val="single" w:color="000000" w:themeColor="text1" w:sz="18" w:space="0"/>
            </w:tcBorders>
            <w:tcMar>
              <w:top w:w="28" w:type="dxa"/>
              <w:left w:w="108" w:type="dxa"/>
              <w:right w:w="108" w:type="dxa"/>
            </w:tcMar>
            <w:vAlign w:val="center"/>
          </w:tcPr>
          <w:p w:rsidR="00084734" w:rsidRDefault="00692AC4" w14:paraId="061FABC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yellow"/>
              </w:rPr>
              <w:t>Somosmita Mitra, Shye Robinson</w:t>
            </w:r>
          </w:p>
        </w:tc>
      </w:tr>
      <w:tr w:rsidR="00084734" w:rsidTr="3277BC6C" w14:paraId="32CA3D94" w14:textId="77777777">
        <w:trPr>
          <w:gridAfter w:val="1"/>
          <w:wAfter w:w="10" w:type="dxa"/>
          <w:trHeight w:val="69"/>
        </w:trPr>
        <w:tc>
          <w:tcPr>
            <w:tcW w:w="2335" w:type="dxa"/>
            <w:tcBorders>
              <w:bottom w:val="single" w:color="000000" w:themeColor="text1" w:sz="18" w:space="0"/>
            </w:tcBorders>
            <w:tcMar>
              <w:left w:w="108" w:type="dxa"/>
              <w:bottom w:w="0" w:type="dxa"/>
              <w:right w:w="108" w:type="dxa"/>
            </w:tcMar>
          </w:tcPr>
          <w:p w:rsidR="00084734" w:rsidRDefault="00692AC4" w14:paraId="7BE4D993" w14:textId="77777777">
            <w:pPr>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Sponsor(s):</w:t>
            </w:r>
          </w:p>
        </w:tc>
        <w:tc>
          <w:tcPr>
            <w:tcW w:w="7015" w:type="dxa"/>
            <w:gridSpan w:val="2"/>
            <w:tcBorders>
              <w:bottom w:val="single" w:color="000000" w:themeColor="text1" w:sz="18" w:space="0"/>
            </w:tcBorders>
            <w:tcMar>
              <w:left w:w="108" w:type="dxa"/>
              <w:bottom w:w="28" w:type="dxa"/>
              <w:right w:w="108" w:type="dxa"/>
            </w:tcMar>
          </w:tcPr>
          <w:p w:rsidR="00084734" w:rsidRDefault="00692AC4" w14:paraId="5B0EA44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yellow"/>
              </w:rPr>
              <w:t>Meghavin Bhatasana, School of Mechanical Engineering; Shye Robinson</w:t>
            </w:r>
          </w:p>
        </w:tc>
      </w:tr>
    </w:tbl>
    <w:p w:rsidR="00084734" w:rsidRDefault="00692AC4" w14:paraId="35E888F9"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084734" w:rsidRDefault="00692AC4" w14:paraId="589118C2"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WHEREAS,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the Purdue Graduate Student Government (PGSG) initiated Mental Health Action Week (MHAW), previously termed as Mental Health Awareness Week, in February 2018 as a vital event catered to graduate students;</w:t>
      </w:r>
    </w:p>
    <w:p w:rsidR="00084734" w:rsidRDefault="00692AC4" w14:paraId="3E2E5B27"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WHEREAS,</w:t>
      </w:r>
      <w:r>
        <w:rPr>
          <w:rFonts w:ascii="Times New Roman" w:hAnsi="Times New Roman" w:eastAsia="Times New Roman" w:cs="Times New Roman"/>
          <w:sz w:val="24"/>
          <w:szCs w:val="24"/>
        </w:rPr>
        <w:t xml:space="preserve"> in Spring 2019, the Purdue Student Government (PSG) and PGSG allied to formulate an expansive annual campus-wide MHAW, underscoring the pivotal role of mental health within the Purdue community, and PGSG faithfully persists with an Autumnal MHAW exclusive to graduate students;</w:t>
      </w:r>
    </w:p>
    <w:p w:rsidR="00084734" w:rsidRDefault="00692AC4" w14:paraId="24CCE332"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WHEREAS,</w:t>
      </w:r>
      <w:r>
        <w:rPr>
          <w:rFonts w:ascii="Times New Roman" w:hAnsi="Times New Roman" w:eastAsia="Times New Roman" w:cs="Times New Roman"/>
          <w:sz w:val="24"/>
          <w:szCs w:val="24"/>
        </w:rPr>
        <w:t xml:space="preserve"> the remarkable success of PGSG and PSG led annual MHAW and the autumnal MHAW for PGSG for the years 2019-2022 is testament to both student bodies commitment to Mental Health Action Week;</w:t>
      </w:r>
    </w:p>
    <w:p w:rsidR="00084734" w:rsidRDefault="00692AC4" w14:paraId="72F57473"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WHEREAS,</w:t>
      </w:r>
      <w:r>
        <w:rPr>
          <w:rFonts w:ascii="Times New Roman" w:hAnsi="Times New Roman" w:eastAsia="Times New Roman" w:cs="Times New Roman"/>
          <w:sz w:val="24"/>
          <w:szCs w:val="24"/>
        </w:rPr>
        <w:t xml:space="preserve"> the mental well-being of every Boilermaker is instrumental for the sustained prosperity and academic brilliance of the Purdue University community;</w:t>
      </w:r>
    </w:p>
    <w:p w:rsidR="00084734" w:rsidRDefault="00692AC4" w14:paraId="009FA1A4"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WHEREAS,</w:t>
      </w:r>
      <w:r>
        <w:rPr>
          <w:rFonts w:ascii="Times New Roman" w:hAnsi="Times New Roman" w:eastAsia="Times New Roman" w:cs="Times New Roman"/>
          <w:sz w:val="24"/>
          <w:szCs w:val="24"/>
        </w:rPr>
        <w:t xml:space="preserve"> the Provost of Purdue University publicly acknowledged their support to PGSG and PSG in including MHAW in Purdue University’s academic calendar;</w:t>
      </w:r>
    </w:p>
    <w:p w:rsidR="00084734" w:rsidRDefault="00692AC4" w14:paraId="5EEBF857"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WHEREAS,</w:t>
      </w:r>
      <w:r>
        <w:rPr>
          <w:rFonts w:ascii="Times New Roman" w:hAnsi="Times New Roman" w:eastAsia="Times New Roman" w:cs="Times New Roman"/>
          <w:sz w:val="24"/>
          <w:szCs w:val="24"/>
        </w:rPr>
        <w:t xml:space="preserve"> the creation of the Action Council on Student Housing and Well-being speaks to the President and Provost of Purdue University’s commitment to prioritizing mental health and student well being for academic progress of both undergraduate as well as graduate students at Purdue.</w:t>
      </w:r>
    </w:p>
    <w:p w:rsidR="00084734" w:rsidRDefault="00692AC4" w14:paraId="06482EAF"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b/>
          <w:sz w:val="24"/>
          <w:szCs w:val="24"/>
        </w:rPr>
        <w:t>WHEREAS,</w:t>
      </w:r>
      <w:r>
        <w:rPr>
          <w:rFonts w:ascii="Times New Roman" w:hAnsi="Times New Roman" w:eastAsia="Times New Roman" w:cs="Times New Roman"/>
          <w:sz w:val="24"/>
          <w:szCs w:val="24"/>
        </w:rPr>
        <w:t xml:space="preserve"> this be considered as Emergency Legislation because University Committees need to receive this in December for consideration/discussion in January, which would then vote in February and place it for discussion on the University Senate floor in March, in order to be eligible for vote on the Senate floor in April. Delaying this further would mean that the University Senate would not be able to vote on this until September 2024. </w:t>
      </w:r>
    </w:p>
    <w:p w:rsidR="00084734" w:rsidRDefault="00084734" w14:paraId="6A05A809"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p>
    <w:p w:rsidR="00084734" w:rsidRDefault="00692AC4" w14:paraId="13988DF4" w14:textId="77777777">
      <w:pPr>
        <w:pBdr>
          <w:top w:val="none" w:color="000000" w:sz="0" w:space="0"/>
          <w:bottom w:val="none" w:color="000000" w:sz="0" w:space="0"/>
          <w:between w:val="none" w:color="000000" w:sz="0" w:space="0"/>
        </w:pBdr>
        <w:spacing w:after="240" w:line="240" w:lineRule="auto"/>
        <w:ind w:firstLine="153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NOW, THEREFORE, BE IT RESOLVED,</w:t>
      </w:r>
      <w:r>
        <w:rPr>
          <w:rFonts w:ascii="Times New Roman" w:hAnsi="Times New Roman" w:eastAsia="Times New Roman" w:cs="Times New Roman"/>
          <w:sz w:val="24"/>
          <w:szCs w:val="24"/>
        </w:rPr>
        <w:t xml:space="preserve"> that PGSG sends this Resolution on its passage in PGSS to PSG to be considered as a Joint Resolution;</w:t>
      </w:r>
    </w:p>
    <w:p w:rsidR="00084734" w:rsidRDefault="00692AC4" w14:paraId="38279E00" w14:textId="77777777">
      <w:pPr>
        <w:pBdr>
          <w:top w:val="none" w:color="000000" w:sz="0" w:space="0"/>
          <w:bottom w:val="none" w:color="000000" w:sz="0" w:space="0"/>
          <w:between w:val="none" w:color="000000" w:sz="0" w:space="0"/>
        </w:pBdr>
        <w:spacing w:after="240" w:line="240" w:lineRule="auto"/>
        <w:ind w:firstLine="153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BE IT FURTHER RESOLVED, </w:t>
      </w:r>
      <w:r>
        <w:rPr>
          <w:rFonts w:ascii="Times New Roman" w:hAnsi="Times New Roman" w:eastAsia="Times New Roman" w:cs="Times New Roman"/>
          <w:sz w:val="24"/>
          <w:szCs w:val="24"/>
        </w:rPr>
        <w:t>PGSG and PSG asks Purdue University to assimilate the Mental Health Action Week (MHAW) into its Academic Calendar, starting from the academic session 2024-2025 and for all ensuing academic years.</w:t>
      </w:r>
    </w:p>
    <w:p w:rsidR="00084734" w:rsidRDefault="00692AC4" w14:paraId="7563C363" w14:textId="77777777">
      <w:pPr>
        <w:pBdr>
          <w:top w:val="none" w:color="000000" w:sz="0" w:space="0"/>
          <w:bottom w:val="none" w:color="000000" w:sz="0" w:space="0"/>
          <w:between w:val="none" w:color="000000" w:sz="0" w:space="0"/>
        </w:pBdr>
        <w:spacing w:after="240" w:line="240" w:lineRule="auto"/>
        <w:ind w:firstLine="153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BE IT FURTHER RESOLVED,</w:t>
      </w:r>
      <w:r>
        <w:rPr>
          <w:rFonts w:ascii="Times New Roman" w:hAnsi="Times New Roman" w:eastAsia="Times New Roman" w:cs="Times New Roman"/>
          <w:sz w:val="24"/>
          <w:szCs w:val="24"/>
        </w:rPr>
        <w:t xml:space="preserve"> the mental well-being of every Boilermaker is instrumental for the sustained prosperity and academic brilliance of the Purdue University community;</w:t>
      </w:r>
    </w:p>
    <w:p w:rsidR="00084734" w:rsidRDefault="00692AC4" w14:paraId="7F7DD710" w14:textId="77777777">
      <w:pPr>
        <w:pBdr>
          <w:top w:val="none" w:color="000000" w:sz="0" w:space="0"/>
          <w:bottom w:val="none" w:color="000000" w:sz="0" w:space="0"/>
          <w:between w:val="none" w:color="000000" w:sz="0" w:space="0"/>
        </w:pBdr>
        <w:spacing w:after="240" w:line="240" w:lineRule="auto"/>
        <w:ind w:firstLine="153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BE IT FURTHER RESOLVED,</w:t>
      </w:r>
      <w:r>
        <w:rPr>
          <w:rFonts w:ascii="Times New Roman" w:hAnsi="Times New Roman" w:eastAsia="Times New Roman" w:cs="Times New Roman"/>
          <w:sz w:val="24"/>
          <w:szCs w:val="24"/>
        </w:rPr>
        <w:t xml:space="preserve"> that the inaugural institutional Annual Mental Health Action Week shall transpire from February 24 - 28, 2025;</w:t>
      </w:r>
    </w:p>
    <w:p w:rsidR="00084734" w:rsidRDefault="00692AC4" w14:paraId="55BFB9B5"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BE IT FURTHER RESOLVED,</w:t>
      </w:r>
      <w:r>
        <w:rPr>
          <w:rFonts w:ascii="Times New Roman" w:hAnsi="Times New Roman" w:eastAsia="Times New Roman" w:cs="Times New Roman"/>
          <w:sz w:val="24"/>
          <w:szCs w:val="24"/>
        </w:rPr>
        <w:t xml:space="preserve"> that every faction of Purdue University, encompassing faculty, administrative staff, graduate scholars, and undergraduate students, shall be advocated to:</w:t>
      </w:r>
    </w:p>
    <w:p w:rsidR="00084734" w:rsidRDefault="00692AC4" w14:paraId="5A568E02"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Elevate the prominence of mental health throughout MHAW;</w:t>
      </w:r>
    </w:p>
    <w:p w:rsidR="00084734" w:rsidRDefault="00692AC4" w14:paraId="11B879C6" w14:textId="77777777">
      <w:pPr>
        <w:pBdr>
          <w:top w:val="none" w:color="000000" w:sz="0" w:space="0"/>
          <w:bottom w:val="none" w:color="000000" w:sz="0" w:space="0"/>
          <w:between w:val="none" w:color="000000" w:sz="0" w:space="0"/>
        </w:pBd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Share vital mental health resources, spur collaborations for MHAW events, and instigate discussions in both academic and community environments.</w:t>
      </w:r>
    </w:p>
    <w:p w:rsidR="00084734" w:rsidRDefault="00692AC4" w14:paraId="29D6B04F" w14:textId="77777777">
      <w:pPr>
        <w:pBdr>
          <w:top w:val="none" w:color="000000" w:sz="0" w:space="0"/>
          <w:bottom w:val="none" w:color="000000" w:sz="0" w:space="0"/>
          <w:between w:val="none" w:color="000000" w:sz="0" w:space="0"/>
        </w:pBdr>
        <w:spacing w:after="240" w:line="240" w:lineRule="auto"/>
        <w:ind w:firstLine="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084734" w:rsidRDefault="00692AC4" w14:paraId="5C157DBB" w14:textId="77777777">
      <w:pPr>
        <w:pBdr>
          <w:top w:val="none" w:color="000000" w:sz="0" w:space="0"/>
          <w:left w:val="nil"/>
          <w:bottom w:val="none" w:color="000000" w:sz="0" w:space="0"/>
          <w:right w:val="nil"/>
          <w:between w:val="none" w:color="000000" w:sz="0" w:space="0"/>
        </w:pBdr>
        <w:spacing w:after="240" w:line="240" w:lineRule="auto"/>
        <w:ind w:firstLine="14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BE IT F</w:t>
      </w:r>
      <w:r>
        <w:rPr>
          <w:rFonts w:ascii="Times New Roman" w:hAnsi="Times New Roman" w:eastAsia="Times New Roman" w:cs="Times New Roman"/>
          <w:b/>
          <w:sz w:val="24"/>
          <w:szCs w:val="24"/>
        </w:rPr>
        <w:t>URTHER RESOLVED</w:t>
      </w:r>
      <w:r>
        <w:rPr>
          <w:rFonts w:ascii="Times New Roman" w:hAnsi="Times New Roman" w:eastAsia="Times New Roman" w:cs="Times New Roman"/>
          <w:b/>
          <w:color w:val="000000"/>
          <w:sz w:val="24"/>
          <w:szCs w:val="24"/>
        </w:rPr>
        <w:t>,</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that the integration of MHAW into the Academic Calendar will be of symbolic nature, ensuring no perturbation to the conventional operations of the University. The chief aim is to grant a stage for the Boilermaker community to channel their endeavors on mental health discussions, activities, and resource dissemination. </w:t>
      </w:r>
    </w:p>
    <w:p w:rsidR="00084734" w:rsidRDefault="00084734" w14:paraId="5A39BBE3" w14:textId="77777777">
      <w:pPr>
        <w:pBdr>
          <w:top w:val="none" w:color="000000" w:sz="0" w:space="0"/>
          <w:left w:val="nil"/>
          <w:bottom w:val="none" w:color="000000" w:sz="0" w:space="0"/>
          <w:right w:val="nil"/>
          <w:between w:val="none" w:color="000000" w:sz="0" w:space="0"/>
        </w:pBdr>
        <w:spacing w:after="0" w:line="240" w:lineRule="auto"/>
        <w:ind w:firstLine="1440"/>
        <w:jc w:val="both"/>
        <w:rPr>
          <w:rFonts w:ascii="Times New Roman" w:hAnsi="Times New Roman" w:eastAsia="Times New Roman" w:cs="Times New Roman"/>
          <w:color w:val="000000"/>
          <w:sz w:val="24"/>
          <w:szCs w:val="24"/>
        </w:rPr>
      </w:pPr>
    </w:p>
    <w:p w:rsidR="00084734" w:rsidRDefault="00084734" w14:paraId="41C8F396" w14:textId="77777777">
      <w:pPr>
        <w:pBdr>
          <w:top w:val="none" w:color="000000" w:sz="0" w:space="0"/>
          <w:left w:val="nil"/>
          <w:bottom w:val="none" w:color="000000" w:sz="0" w:space="0"/>
          <w:right w:val="nil"/>
          <w:between w:val="none" w:color="000000" w:sz="0" w:space="0"/>
        </w:pBdr>
        <w:spacing w:after="0" w:line="240" w:lineRule="auto"/>
        <w:ind w:firstLine="1440"/>
        <w:jc w:val="both"/>
        <w:rPr>
          <w:rFonts w:ascii="Times New Roman" w:hAnsi="Times New Roman" w:eastAsia="Times New Roman" w:cs="Times New Roman"/>
          <w:color w:val="000000"/>
          <w:sz w:val="24"/>
          <w:szCs w:val="24"/>
          <w:highlight w:val="white"/>
        </w:rPr>
      </w:pPr>
    </w:p>
    <w:p w:rsidR="00084734" w:rsidRDefault="00084734" w14:paraId="72A3D3EC" w14:textId="77777777">
      <w:pPr>
        <w:pBdr>
          <w:top w:val="none" w:color="000000" w:sz="0" w:space="0"/>
          <w:left w:val="nil"/>
          <w:bottom w:val="none" w:color="000000" w:sz="0" w:space="0"/>
          <w:right w:val="nil"/>
          <w:between w:val="none" w:color="000000" w:sz="0" w:space="0"/>
        </w:pBdr>
        <w:spacing w:after="0" w:line="240" w:lineRule="auto"/>
        <w:ind w:firstLine="1440"/>
        <w:jc w:val="both"/>
        <w:rPr>
          <w:rFonts w:ascii="Times New Roman" w:hAnsi="Times New Roman" w:eastAsia="Times New Roman" w:cs="Times New Roman"/>
          <w:color w:val="000000"/>
          <w:sz w:val="24"/>
          <w:szCs w:val="24"/>
          <w:highlight w:val="white"/>
        </w:rPr>
      </w:pPr>
    </w:p>
    <w:p w:rsidR="00084734" w:rsidRDefault="00084734" w14:paraId="0D0B940D" w14:textId="77777777">
      <w:pPr>
        <w:pBdr>
          <w:top w:val="none" w:color="000000" w:sz="0" w:space="0"/>
          <w:left w:val="nil"/>
          <w:bottom w:val="none" w:color="000000" w:sz="0" w:space="0"/>
          <w:right w:val="nil"/>
          <w:between w:val="none" w:color="000000" w:sz="0" w:space="0"/>
        </w:pBdr>
        <w:spacing w:after="0" w:line="240" w:lineRule="auto"/>
        <w:ind w:firstLine="1440"/>
        <w:jc w:val="both"/>
        <w:rPr>
          <w:rFonts w:ascii="Times New Roman" w:hAnsi="Times New Roman" w:eastAsia="Times New Roman" w:cs="Times New Roman"/>
          <w:color w:val="000000"/>
          <w:sz w:val="24"/>
          <w:szCs w:val="24"/>
          <w:highlight w:val="white"/>
        </w:rPr>
      </w:pPr>
    </w:p>
    <w:p w:rsidR="00084734" w:rsidRDefault="00692AC4" w14:paraId="4E1DB000" w14:textId="77777777">
      <w:pPr>
        <w:spacing w:after="0" w:line="276" w:lineRule="auto"/>
        <w:ind w:firstLine="144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PASSED, APPROVED, AND RESOLVED </w:t>
      </w:r>
      <w:r>
        <w:rPr>
          <w:rFonts w:ascii="Times New Roman" w:hAnsi="Times New Roman" w:eastAsia="Times New Roman" w:cs="Times New Roman"/>
          <w:i/>
          <w:sz w:val="24"/>
          <w:szCs w:val="24"/>
        </w:rPr>
        <w:t>[INSERT DAY OF PASSAGE]</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day of </w:t>
      </w:r>
      <w:r>
        <w:rPr>
          <w:rFonts w:ascii="Times New Roman" w:hAnsi="Times New Roman" w:eastAsia="Times New Roman" w:cs="Times New Roman"/>
          <w:i/>
          <w:sz w:val="24"/>
          <w:szCs w:val="24"/>
        </w:rPr>
        <w:t>[INSERT MONTH OF PASSAGE]</w:t>
      </w:r>
      <w:r>
        <w:rPr>
          <w:rFonts w:ascii="Times New Roman" w:hAnsi="Times New Roman" w:eastAsia="Times New Roman" w:cs="Times New Roman"/>
          <w:sz w:val="24"/>
          <w:szCs w:val="24"/>
        </w:rPr>
        <w:t xml:space="preserve"> 2023.</w:t>
      </w:r>
    </w:p>
    <w:p w:rsidR="00084734" w:rsidRDefault="00084734" w14:paraId="0E27B00A" w14:textId="77777777">
      <w:pPr>
        <w:spacing w:after="0" w:line="276" w:lineRule="auto"/>
        <w:ind w:firstLine="1440"/>
        <w:rPr>
          <w:rFonts w:ascii="Times New Roman" w:hAnsi="Times New Roman" w:eastAsia="Times New Roman" w:cs="Times New Roman"/>
          <w:sz w:val="24"/>
          <w:szCs w:val="24"/>
        </w:rPr>
      </w:pPr>
    </w:p>
    <w:p w:rsidR="00084734" w:rsidRDefault="00084734" w14:paraId="60061E4C" w14:textId="77777777">
      <w:pPr>
        <w:spacing w:after="0" w:line="276" w:lineRule="auto"/>
        <w:ind w:firstLine="1440"/>
        <w:rPr>
          <w:rFonts w:ascii="Times New Roman" w:hAnsi="Times New Roman" w:eastAsia="Times New Roman" w:cs="Times New Roman"/>
          <w:sz w:val="24"/>
          <w:szCs w:val="24"/>
        </w:rPr>
      </w:pPr>
    </w:p>
    <w:p w:rsidR="00084734" w:rsidRDefault="00084734" w14:paraId="44EAFD9C" w14:textId="77777777">
      <w:pPr>
        <w:spacing w:after="0" w:line="276" w:lineRule="auto"/>
        <w:ind w:firstLine="1440"/>
        <w:rPr>
          <w:rFonts w:ascii="Times New Roman" w:hAnsi="Times New Roman" w:eastAsia="Times New Roman" w:cs="Times New Roman"/>
          <w:sz w:val="24"/>
          <w:szCs w:val="24"/>
        </w:rPr>
      </w:pPr>
    </w:p>
    <w:p w:rsidR="00084734" w:rsidRDefault="00084734" w14:paraId="4B94D5A5" w14:textId="77777777">
      <w:pPr>
        <w:spacing w:after="0" w:line="276" w:lineRule="auto"/>
        <w:ind w:firstLine="1440"/>
        <w:rPr>
          <w:rFonts w:ascii="Times New Roman" w:hAnsi="Times New Roman" w:eastAsia="Times New Roman" w:cs="Times New Roman"/>
          <w:sz w:val="24"/>
          <w:szCs w:val="24"/>
        </w:rPr>
      </w:pPr>
    </w:p>
    <w:tbl>
      <w:tblPr>
        <w:tblStyle w:val="a0"/>
        <w:tblW w:w="9350" w:type="dxa"/>
        <w:tblBorders>
          <w:top w:val="single" w:color="666666" w:sz="4" w:space="0"/>
          <w:left w:val="single" w:color="666666" w:sz="4" w:space="0"/>
          <w:bottom w:val="single" w:color="666666" w:sz="4" w:space="0"/>
          <w:right w:val="single" w:color="666666" w:sz="4" w:space="0"/>
          <w:insideH w:val="single" w:color="666666" w:sz="4" w:space="0"/>
          <w:insideV w:val="single" w:color="000000" w:sz="4" w:space="0"/>
        </w:tblBorders>
        <w:tblLayout w:type="fixed"/>
        <w:tblLook w:val="0400" w:firstRow="0" w:lastRow="0" w:firstColumn="0" w:lastColumn="0" w:noHBand="0" w:noVBand="1"/>
      </w:tblPr>
      <w:tblGrid>
        <w:gridCol w:w="3415"/>
        <w:gridCol w:w="2430"/>
        <w:gridCol w:w="3505"/>
      </w:tblGrid>
      <w:tr w:rsidR="00084734" w14:paraId="3DEEC669" w14:textId="77777777">
        <w:tc>
          <w:tcPr>
            <w:tcW w:w="3415" w:type="dxa"/>
            <w:tcBorders>
              <w:bottom w:val="single" w:color="000000" w:sz="8" w:space="0"/>
            </w:tcBorders>
            <w:vAlign w:val="center"/>
          </w:tcPr>
          <w:p w:rsidR="00084734" w:rsidRDefault="00084734" w14:paraId="3656B9AB" w14:textId="77777777">
            <w:pPr>
              <w:jc w:val="center"/>
              <w:rPr>
                <w:rFonts w:ascii="Times New Roman" w:hAnsi="Times New Roman" w:eastAsia="Times New Roman" w:cs="Times New Roman"/>
              </w:rPr>
            </w:pPr>
          </w:p>
        </w:tc>
        <w:tc>
          <w:tcPr>
            <w:tcW w:w="2430" w:type="dxa"/>
          </w:tcPr>
          <w:p w:rsidR="00084734" w:rsidRDefault="00084734" w14:paraId="45FB0818" w14:textId="77777777">
            <w:pPr>
              <w:rPr>
                <w:rFonts w:ascii="Times New Roman" w:hAnsi="Times New Roman" w:eastAsia="Times New Roman" w:cs="Times New Roman"/>
              </w:rPr>
            </w:pPr>
          </w:p>
        </w:tc>
        <w:tc>
          <w:tcPr>
            <w:tcW w:w="3505" w:type="dxa"/>
            <w:tcBorders>
              <w:bottom w:val="single" w:color="000000" w:sz="8" w:space="0"/>
            </w:tcBorders>
            <w:vAlign w:val="center"/>
          </w:tcPr>
          <w:p w:rsidR="00084734" w:rsidRDefault="00084734" w14:paraId="049F31CB" w14:textId="77777777">
            <w:pPr>
              <w:jc w:val="center"/>
              <w:rPr>
                <w:rFonts w:ascii="Times New Roman" w:hAnsi="Times New Roman" w:eastAsia="Times New Roman" w:cs="Times New Roman"/>
              </w:rPr>
            </w:pPr>
          </w:p>
        </w:tc>
      </w:tr>
      <w:tr w:rsidR="00084734" w14:paraId="4602EB93" w14:textId="77777777">
        <w:tc>
          <w:tcPr>
            <w:tcW w:w="3415" w:type="dxa"/>
            <w:tcBorders>
              <w:top w:val="single" w:color="000000" w:sz="8" w:space="0"/>
            </w:tcBorders>
            <w:vAlign w:val="center"/>
          </w:tcPr>
          <w:p w:rsidR="00084734" w:rsidRDefault="00692AC4" w14:paraId="73D53AA0" w14:textId="77777777">
            <w:pPr>
              <w:rPr>
                <w:rFonts w:ascii="Times New Roman" w:hAnsi="Times New Roman" w:eastAsia="Times New Roman" w:cs="Times New Roman"/>
              </w:rPr>
            </w:pPr>
            <w:r>
              <w:rPr>
                <w:rFonts w:ascii="Times New Roman" w:hAnsi="Times New Roman" w:eastAsia="Times New Roman" w:cs="Times New Roman"/>
              </w:rPr>
              <w:t>Somosmita Mitra</w:t>
            </w:r>
          </w:p>
          <w:p w:rsidR="00084734" w:rsidRDefault="00692AC4" w14:paraId="4E75EA1C" w14:textId="77777777">
            <w:pPr>
              <w:rPr>
                <w:rFonts w:ascii="Times New Roman" w:hAnsi="Times New Roman" w:eastAsia="Times New Roman" w:cs="Times New Roman"/>
              </w:rPr>
            </w:pPr>
            <w:r>
              <w:rPr>
                <w:rFonts w:ascii="Times New Roman" w:hAnsi="Times New Roman" w:eastAsia="Times New Roman" w:cs="Times New Roman"/>
              </w:rPr>
              <w:t>President, PGSG</w:t>
            </w:r>
          </w:p>
        </w:tc>
        <w:tc>
          <w:tcPr>
            <w:tcW w:w="2430" w:type="dxa"/>
          </w:tcPr>
          <w:p w:rsidR="00084734" w:rsidRDefault="00084734" w14:paraId="53128261" w14:textId="77777777">
            <w:pPr>
              <w:rPr>
                <w:rFonts w:ascii="Times New Roman" w:hAnsi="Times New Roman" w:eastAsia="Times New Roman" w:cs="Times New Roman"/>
              </w:rPr>
            </w:pPr>
          </w:p>
        </w:tc>
        <w:tc>
          <w:tcPr>
            <w:tcW w:w="3505" w:type="dxa"/>
            <w:tcBorders>
              <w:top w:val="single" w:color="000000" w:sz="8" w:space="0"/>
            </w:tcBorders>
            <w:vAlign w:val="center"/>
          </w:tcPr>
          <w:p w:rsidR="00084734" w:rsidRDefault="00692AC4" w14:paraId="1D3AAA81" w14:textId="77777777">
            <w:pPr>
              <w:jc w:val="right"/>
              <w:rPr>
                <w:rFonts w:ascii="Times New Roman" w:hAnsi="Times New Roman" w:eastAsia="Times New Roman" w:cs="Times New Roman"/>
              </w:rPr>
            </w:pPr>
            <w:r>
              <w:rPr>
                <w:rFonts w:ascii="Times New Roman" w:hAnsi="Times New Roman" w:eastAsia="Times New Roman" w:cs="Times New Roman"/>
              </w:rPr>
              <w:t>Josiah Davidson</w:t>
            </w:r>
          </w:p>
          <w:p w:rsidR="00084734" w:rsidRDefault="00692AC4" w14:paraId="721252E5" w14:textId="77777777">
            <w:pPr>
              <w:jc w:val="right"/>
              <w:rPr>
                <w:rFonts w:ascii="Times New Roman" w:hAnsi="Times New Roman" w:eastAsia="Times New Roman" w:cs="Times New Roman"/>
              </w:rPr>
            </w:pPr>
            <w:r>
              <w:rPr>
                <w:rFonts w:ascii="Times New Roman" w:hAnsi="Times New Roman" w:eastAsia="Times New Roman" w:cs="Times New Roman"/>
              </w:rPr>
              <w:t>Senate Chair, PGSS</w:t>
            </w:r>
          </w:p>
        </w:tc>
      </w:tr>
      <w:tr w:rsidR="00084734" w14:paraId="62486C05" w14:textId="77777777">
        <w:tc>
          <w:tcPr>
            <w:tcW w:w="3415" w:type="dxa"/>
            <w:vAlign w:val="center"/>
          </w:tcPr>
          <w:p w:rsidR="00084734" w:rsidRDefault="00084734" w14:paraId="4101652C" w14:textId="77777777">
            <w:pPr>
              <w:rPr>
                <w:rFonts w:ascii="Times New Roman" w:hAnsi="Times New Roman" w:eastAsia="Times New Roman" w:cs="Times New Roman"/>
              </w:rPr>
            </w:pPr>
          </w:p>
        </w:tc>
        <w:tc>
          <w:tcPr>
            <w:tcW w:w="2430" w:type="dxa"/>
          </w:tcPr>
          <w:p w:rsidR="00084734" w:rsidRDefault="00084734" w14:paraId="4B99056E" w14:textId="77777777">
            <w:pPr>
              <w:rPr>
                <w:rFonts w:ascii="Times New Roman" w:hAnsi="Times New Roman" w:eastAsia="Times New Roman" w:cs="Times New Roman"/>
              </w:rPr>
            </w:pPr>
          </w:p>
        </w:tc>
        <w:tc>
          <w:tcPr>
            <w:tcW w:w="3505" w:type="dxa"/>
            <w:vAlign w:val="center"/>
          </w:tcPr>
          <w:p w:rsidR="00084734" w:rsidRDefault="00084734" w14:paraId="1299C43A" w14:textId="77777777">
            <w:pPr>
              <w:jc w:val="right"/>
              <w:rPr>
                <w:rFonts w:ascii="Times New Roman" w:hAnsi="Times New Roman" w:eastAsia="Times New Roman" w:cs="Times New Roman"/>
              </w:rPr>
            </w:pPr>
          </w:p>
        </w:tc>
      </w:tr>
      <w:tr w:rsidR="00084734" w14:paraId="4DDBEF00" w14:textId="77777777">
        <w:trPr>
          <w:trHeight w:val="791"/>
        </w:trPr>
        <w:tc>
          <w:tcPr>
            <w:tcW w:w="3415" w:type="dxa"/>
            <w:vAlign w:val="center"/>
          </w:tcPr>
          <w:p w:rsidR="00084734" w:rsidRDefault="00084734" w14:paraId="3461D779" w14:textId="77777777">
            <w:pPr>
              <w:rPr>
                <w:rFonts w:ascii="Times New Roman" w:hAnsi="Times New Roman" w:eastAsia="Times New Roman" w:cs="Times New Roman"/>
              </w:rPr>
            </w:pPr>
          </w:p>
        </w:tc>
        <w:tc>
          <w:tcPr>
            <w:tcW w:w="2430" w:type="dxa"/>
          </w:tcPr>
          <w:p w:rsidR="00084734" w:rsidRDefault="00084734" w14:paraId="3CF2D8B6" w14:textId="77777777">
            <w:pPr>
              <w:rPr>
                <w:rFonts w:ascii="Times New Roman" w:hAnsi="Times New Roman" w:eastAsia="Times New Roman" w:cs="Times New Roman"/>
              </w:rPr>
            </w:pPr>
          </w:p>
        </w:tc>
        <w:tc>
          <w:tcPr>
            <w:tcW w:w="3505" w:type="dxa"/>
            <w:tcBorders>
              <w:bottom w:val="single" w:color="000000" w:sz="8" w:space="0"/>
            </w:tcBorders>
            <w:vAlign w:val="center"/>
          </w:tcPr>
          <w:p w:rsidR="00084734" w:rsidRDefault="00084734" w14:paraId="0FB78278" w14:textId="77777777">
            <w:pPr>
              <w:jc w:val="right"/>
              <w:rPr>
                <w:rFonts w:ascii="Times New Roman" w:hAnsi="Times New Roman" w:eastAsia="Times New Roman" w:cs="Times New Roman"/>
              </w:rPr>
            </w:pPr>
          </w:p>
        </w:tc>
      </w:tr>
      <w:tr w:rsidR="00084734" w14:paraId="3825D0DF" w14:textId="77777777">
        <w:tc>
          <w:tcPr>
            <w:tcW w:w="3415" w:type="dxa"/>
            <w:vAlign w:val="center"/>
          </w:tcPr>
          <w:p w:rsidR="00084734" w:rsidRDefault="00084734" w14:paraId="1FC39945" w14:textId="77777777">
            <w:pPr>
              <w:rPr>
                <w:rFonts w:ascii="Times New Roman" w:hAnsi="Times New Roman" w:eastAsia="Times New Roman" w:cs="Times New Roman"/>
              </w:rPr>
            </w:pPr>
          </w:p>
        </w:tc>
        <w:tc>
          <w:tcPr>
            <w:tcW w:w="2430" w:type="dxa"/>
          </w:tcPr>
          <w:p w:rsidR="00084734" w:rsidRDefault="00084734" w14:paraId="0562CB0E" w14:textId="77777777">
            <w:pPr>
              <w:rPr>
                <w:rFonts w:ascii="Times New Roman" w:hAnsi="Times New Roman" w:eastAsia="Times New Roman" w:cs="Times New Roman"/>
              </w:rPr>
            </w:pPr>
          </w:p>
        </w:tc>
        <w:tc>
          <w:tcPr>
            <w:tcW w:w="3505" w:type="dxa"/>
            <w:tcBorders>
              <w:top w:val="single" w:color="000000" w:sz="8" w:space="0"/>
            </w:tcBorders>
            <w:vAlign w:val="center"/>
          </w:tcPr>
          <w:p w:rsidR="00084734" w:rsidRDefault="00692AC4" w14:paraId="7CA97C73" w14:textId="77777777">
            <w:pPr>
              <w:jc w:val="right"/>
              <w:rPr>
                <w:rFonts w:ascii="Times New Roman" w:hAnsi="Times New Roman" w:eastAsia="Times New Roman" w:cs="Times New Roman"/>
              </w:rPr>
            </w:pPr>
            <w:r>
              <w:rPr>
                <w:rFonts w:ascii="Times New Roman" w:hAnsi="Times New Roman" w:eastAsia="Times New Roman" w:cs="Times New Roman"/>
              </w:rPr>
              <w:t>Andrew Mitchel</w:t>
            </w:r>
          </w:p>
          <w:p w:rsidR="00084734" w:rsidRDefault="00692AC4" w14:paraId="221CED8A" w14:textId="77777777">
            <w:pPr>
              <w:jc w:val="right"/>
              <w:rPr>
                <w:rFonts w:ascii="Times New Roman" w:hAnsi="Times New Roman" w:eastAsia="Times New Roman" w:cs="Times New Roman"/>
              </w:rPr>
            </w:pPr>
            <w:r>
              <w:rPr>
                <w:rFonts w:ascii="Times New Roman" w:hAnsi="Times New Roman" w:eastAsia="Times New Roman" w:cs="Times New Roman"/>
              </w:rPr>
              <w:t>Parliamentarian, PGSG</w:t>
            </w:r>
          </w:p>
        </w:tc>
      </w:tr>
      <w:tr w:rsidR="00084734" w14:paraId="34CE0A41" w14:textId="77777777">
        <w:tc>
          <w:tcPr>
            <w:tcW w:w="3415" w:type="dxa"/>
            <w:vAlign w:val="center"/>
          </w:tcPr>
          <w:p w:rsidR="00084734" w:rsidRDefault="00084734" w14:paraId="62EBF3C5" w14:textId="77777777">
            <w:pPr>
              <w:rPr>
                <w:rFonts w:ascii="Times New Roman" w:hAnsi="Times New Roman" w:eastAsia="Times New Roman" w:cs="Times New Roman"/>
              </w:rPr>
            </w:pPr>
          </w:p>
        </w:tc>
        <w:tc>
          <w:tcPr>
            <w:tcW w:w="2430" w:type="dxa"/>
          </w:tcPr>
          <w:p w:rsidR="00084734" w:rsidRDefault="00084734" w14:paraId="6D98A12B" w14:textId="77777777">
            <w:pPr>
              <w:rPr>
                <w:rFonts w:ascii="Times New Roman" w:hAnsi="Times New Roman" w:eastAsia="Times New Roman" w:cs="Times New Roman"/>
              </w:rPr>
            </w:pPr>
          </w:p>
        </w:tc>
        <w:tc>
          <w:tcPr>
            <w:tcW w:w="3505" w:type="dxa"/>
            <w:vAlign w:val="center"/>
          </w:tcPr>
          <w:p w:rsidR="00084734" w:rsidRDefault="00084734" w14:paraId="2946DB82" w14:textId="77777777">
            <w:pPr>
              <w:jc w:val="right"/>
              <w:rPr>
                <w:rFonts w:ascii="Times New Roman" w:hAnsi="Times New Roman" w:eastAsia="Times New Roman" w:cs="Times New Roman"/>
              </w:rPr>
            </w:pPr>
          </w:p>
        </w:tc>
      </w:tr>
      <w:tr w:rsidR="00084734" w14:paraId="5997CC1D" w14:textId="77777777">
        <w:trPr>
          <w:trHeight w:val="746"/>
        </w:trPr>
        <w:tc>
          <w:tcPr>
            <w:tcW w:w="3415" w:type="dxa"/>
            <w:tcBorders>
              <w:bottom w:val="single" w:color="000000" w:sz="8" w:space="0"/>
            </w:tcBorders>
            <w:vAlign w:val="center"/>
          </w:tcPr>
          <w:p w:rsidR="00084734" w:rsidRDefault="00084734" w14:paraId="110FFD37" w14:textId="77777777">
            <w:pPr>
              <w:rPr>
                <w:rFonts w:ascii="Times New Roman" w:hAnsi="Times New Roman" w:eastAsia="Times New Roman" w:cs="Times New Roman"/>
              </w:rPr>
            </w:pPr>
          </w:p>
        </w:tc>
        <w:tc>
          <w:tcPr>
            <w:tcW w:w="2430" w:type="dxa"/>
          </w:tcPr>
          <w:p w:rsidR="00084734" w:rsidRDefault="00084734" w14:paraId="6B699379" w14:textId="77777777">
            <w:pPr>
              <w:rPr>
                <w:rFonts w:ascii="Times New Roman" w:hAnsi="Times New Roman" w:eastAsia="Times New Roman" w:cs="Times New Roman"/>
              </w:rPr>
            </w:pPr>
          </w:p>
        </w:tc>
        <w:tc>
          <w:tcPr>
            <w:tcW w:w="3505" w:type="dxa"/>
            <w:tcBorders>
              <w:bottom w:val="single" w:color="000000" w:sz="8" w:space="0"/>
            </w:tcBorders>
            <w:vAlign w:val="center"/>
          </w:tcPr>
          <w:p w:rsidR="00084734" w:rsidRDefault="00084734" w14:paraId="3FE9F23F" w14:textId="77777777">
            <w:pPr>
              <w:jc w:val="right"/>
              <w:rPr>
                <w:rFonts w:ascii="Times New Roman" w:hAnsi="Times New Roman" w:eastAsia="Times New Roman" w:cs="Times New Roman"/>
              </w:rPr>
            </w:pPr>
          </w:p>
        </w:tc>
      </w:tr>
      <w:tr w:rsidR="00084734" w14:paraId="74ED7584" w14:textId="77777777">
        <w:tc>
          <w:tcPr>
            <w:tcW w:w="3415" w:type="dxa"/>
            <w:tcBorders>
              <w:top w:val="single" w:color="000000" w:sz="8" w:space="0"/>
            </w:tcBorders>
            <w:vAlign w:val="center"/>
          </w:tcPr>
          <w:p w:rsidR="00084734" w:rsidRDefault="00692AC4" w14:paraId="21825F38" w14:textId="77777777">
            <w:pPr>
              <w:rPr>
                <w:rFonts w:ascii="Times New Roman" w:hAnsi="Times New Roman" w:eastAsia="Times New Roman" w:cs="Times New Roman"/>
              </w:rPr>
            </w:pPr>
            <w:r>
              <w:rPr>
                <w:rFonts w:ascii="Times New Roman" w:hAnsi="Times New Roman" w:eastAsia="Times New Roman" w:cs="Times New Roman"/>
              </w:rPr>
              <w:t>Somosmita Mitra</w:t>
            </w:r>
          </w:p>
          <w:p w:rsidR="00084734" w:rsidRDefault="00692AC4" w14:paraId="1C7DF0E4" w14:textId="77777777">
            <w:pPr>
              <w:rPr>
                <w:rFonts w:ascii="Times New Roman" w:hAnsi="Times New Roman" w:eastAsia="Times New Roman" w:cs="Times New Roman"/>
              </w:rPr>
            </w:pPr>
            <w:r>
              <w:rPr>
                <w:rFonts w:ascii="Times New Roman" w:hAnsi="Times New Roman" w:eastAsia="Times New Roman" w:cs="Times New Roman"/>
              </w:rPr>
              <w:t>Author</w:t>
            </w:r>
          </w:p>
        </w:tc>
        <w:tc>
          <w:tcPr>
            <w:tcW w:w="2430" w:type="dxa"/>
          </w:tcPr>
          <w:p w:rsidR="00084734" w:rsidRDefault="00084734" w14:paraId="1F72F646" w14:textId="77777777">
            <w:pPr>
              <w:rPr>
                <w:rFonts w:ascii="Times New Roman" w:hAnsi="Times New Roman" w:eastAsia="Times New Roman" w:cs="Times New Roman"/>
              </w:rPr>
            </w:pPr>
          </w:p>
        </w:tc>
        <w:tc>
          <w:tcPr>
            <w:tcW w:w="3505" w:type="dxa"/>
            <w:tcBorders>
              <w:top w:val="single" w:color="000000" w:sz="8" w:space="0"/>
            </w:tcBorders>
            <w:vAlign w:val="center"/>
          </w:tcPr>
          <w:p w:rsidR="00084734" w:rsidRDefault="00692AC4" w14:paraId="73E6B9B9" w14:textId="77777777">
            <w:pPr>
              <w:jc w:val="right"/>
              <w:rPr>
                <w:rFonts w:ascii="Times New Roman" w:hAnsi="Times New Roman" w:eastAsia="Times New Roman" w:cs="Times New Roman"/>
              </w:rPr>
            </w:pPr>
            <w:r>
              <w:rPr>
                <w:rFonts w:ascii="Times New Roman" w:hAnsi="Times New Roman" w:eastAsia="Times New Roman" w:cs="Times New Roman"/>
              </w:rPr>
              <w:t>Meghavin Bhatasana</w:t>
            </w:r>
          </w:p>
          <w:p w:rsidR="00084734" w:rsidRDefault="00692AC4" w14:paraId="5B5638C5" w14:textId="77777777">
            <w:pPr>
              <w:jc w:val="right"/>
              <w:rPr>
                <w:rFonts w:ascii="Times New Roman" w:hAnsi="Times New Roman" w:eastAsia="Times New Roman" w:cs="Times New Roman"/>
              </w:rPr>
            </w:pPr>
            <w:r>
              <w:rPr>
                <w:rFonts w:ascii="Times New Roman" w:hAnsi="Times New Roman" w:eastAsia="Times New Roman" w:cs="Times New Roman"/>
              </w:rPr>
              <w:t xml:space="preserve">Floor Sponsor, Senator for </w:t>
            </w:r>
            <w:r>
              <w:rPr>
                <w:rFonts w:ascii="Times New Roman" w:hAnsi="Times New Roman" w:eastAsia="Times New Roman" w:cs="Times New Roman"/>
                <w:highlight w:val="yellow"/>
              </w:rPr>
              <w:t>Mechanical Engineering</w:t>
            </w:r>
          </w:p>
        </w:tc>
      </w:tr>
      <w:tr w:rsidR="00084734" w14:paraId="08CE6F91" w14:textId="77777777">
        <w:tc>
          <w:tcPr>
            <w:tcW w:w="3415" w:type="dxa"/>
            <w:vAlign w:val="center"/>
          </w:tcPr>
          <w:p w:rsidR="00084734" w:rsidRDefault="00084734" w14:paraId="61CDCEAD" w14:textId="77777777">
            <w:pPr>
              <w:rPr>
                <w:rFonts w:ascii="Times New Roman" w:hAnsi="Times New Roman" w:eastAsia="Times New Roman" w:cs="Times New Roman"/>
              </w:rPr>
            </w:pPr>
          </w:p>
        </w:tc>
        <w:tc>
          <w:tcPr>
            <w:tcW w:w="2430" w:type="dxa"/>
          </w:tcPr>
          <w:p w:rsidR="00084734" w:rsidRDefault="00084734" w14:paraId="6BB9E253" w14:textId="77777777">
            <w:pPr>
              <w:rPr>
                <w:rFonts w:ascii="Times New Roman" w:hAnsi="Times New Roman" w:eastAsia="Times New Roman" w:cs="Times New Roman"/>
              </w:rPr>
            </w:pPr>
          </w:p>
        </w:tc>
        <w:tc>
          <w:tcPr>
            <w:tcW w:w="3505" w:type="dxa"/>
            <w:vAlign w:val="center"/>
          </w:tcPr>
          <w:p w:rsidR="00084734" w:rsidRDefault="00084734" w14:paraId="23DE523C" w14:textId="77777777">
            <w:pPr>
              <w:jc w:val="right"/>
              <w:rPr>
                <w:rFonts w:ascii="Times New Roman" w:hAnsi="Times New Roman" w:eastAsia="Times New Roman" w:cs="Times New Roman"/>
              </w:rPr>
            </w:pPr>
          </w:p>
        </w:tc>
      </w:tr>
      <w:tr w:rsidR="00084734" w14:paraId="52E56223" w14:textId="77777777">
        <w:trPr>
          <w:trHeight w:val="737"/>
        </w:trPr>
        <w:tc>
          <w:tcPr>
            <w:tcW w:w="3415" w:type="dxa"/>
            <w:tcBorders>
              <w:bottom w:val="single" w:color="000000" w:sz="8" w:space="0"/>
            </w:tcBorders>
            <w:vAlign w:val="center"/>
          </w:tcPr>
          <w:p w:rsidR="00084734" w:rsidRDefault="00084734" w14:paraId="07547A01" w14:textId="77777777">
            <w:pPr>
              <w:rPr>
                <w:rFonts w:ascii="Times New Roman" w:hAnsi="Times New Roman" w:eastAsia="Times New Roman" w:cs="Times New Roman"/>
              </w:rPr>
            </w:pPr>
          </w:p>
        </w:tc>
        <w:tc>
          <w:tcPr>
            <w:tcW w:w="2430" w:type="dxa"/>
          </w:tcPr>
          <w:p w:rsidR="00084734" w:rsidRDefault="00084734" w14:paraId="5043CB0F" w14:textId="77777777">
            <w:pPr>
              <w:rPr>
                <w:rFonts w:ascii="Times New Roman" w:hAnsi="Times New Roman" w:eastAsia="Times New Roman" w:cs="Times New Roman"/>
              </w:rPr>
            </w:pPr>
          </w:p>
        </w:tc>
        <w:tc>
          <w:tcPr>
            <w:tcW w:w="3505" w:type="dxa"/>
            <w:vAlign w:val="center"/>
          </w:tcPr>
          <w:p w:rsidR="00084734" w:rsidRDefault="00084734" w14:paraId="07459315" w14:textId="77777777">
            <w:pPr>
              <w:jc w:val="right"/>
              <w:rPr>
                <w:rFonts w:ascii="Times New Roman" w:hAnsi="Times New Roman" w:eastAsia="Times New Roman" w:cs="Times New Roman"/>
              </w:rPr>
            </w:pPr>
          </w:p>
        </w:tc>
      </w:tr>
      <w:tr w:rsidR="00084734" w14:paraId="53BEAF42" w14:textId="77777777">
        <w:tc>
          <w:tcPr>
            <w:tcW w:w="3415" w:type="dxa"/>
            <w:tcBorders>
              <w:top w:val="single" w:color="000000" w:sz="8" w:space="0"/>
            </w:tcBorders>
            <w:vAlign w:val="center"/>
          </w:tcPr>
          <w:p w:rsidR="00084734" w:rsidRDefault="00692AC4" w14:paraId="2C74734D" w14:textId="77777777">
            <w:pPr>
              <w:rPr>
                <w:rFonts w:ascii="Times New Roman" w:hAnsi="Times New Roman" w:eastAsia="Times New Roman" w:cs="Times New Roman"/>
              </w:rPr>
            </w:pPr>
            <w:r>
              <w:rPr>
                <w:rFonts w:ascii="Times New Roman" w:hAnsi="Times New Roman" w:eastAsia="Times New Roman" w:cs="Times New Roman"/>
              </w:rPr>
              <w:t>Shye Robinson</w:t>
            </w:r>
          </w:p>
          <w:p w:rsidR="00084734" w:rsidRDefault="00692AC4" w14:paraId="41C3E7DB" w14:textId="77777777">
            <w:pPr>
              <w:rPr>
                <w:rFonts w:ascii="Times New Roman" w:hAnsi="Times New Roman" w:eastAsia="Times New Roman" w:cs="Times New Roman"/>
              </w:rPr>
            </w:pPr>
            <w:r>
              <w:rPr>
                <w:rFonts w:ascii="Times New Roman" w:hAnsi="Times New Roman" w:eastAsia="Times New Roman" w:cs="Times New Roman"/>
              </w:rPr>
              <w:t>Author</w:t>
            </w:r>
          </w:p>
        </w:tc>
        <w:tc>
          <w:tcPr>
            <w:tcW w:w="2430" w:type="dxa"/>
          </w:tcPr>
          <w:p w:rsidR="00084734" w:rsidRDefault="00084734" w14:paraId="6537F28F" w14:textId="77777777">
            <w:pPr>
              <w:rPr>
                <w:rFonts w:ascii="Times New Roman" w:hAnsi="Times New Roman" w:eastAsia="Times New Roman" w:cs="Times New Roman"/>
              </w:rPr>
            </w:pPr>
          </w:p>
        </w:tc>
        <w:tc>
          <w:tcPr>
            <w:tcW w:w="3505" w:type="dxa"/>
            <w:vAlign w:val="center"/>
          </w:tcPr>
          <w:p w:rsidR="00084734" w:rsidRDefault="00084734" w14:paraId="6DFB9E20" w14:textId="77777777">
            <w:pPr>
              <w:jc w:val="right"/>
              <w:rPr>
                <w:rFonts w:ascii="Times New Roman" w:hAnsi="Times New Roman" w:eastAsia="Times New Roman" w:cs="Times New Roman"/>
              </w:rPr>
            </w:pPr>
          </w:p>
        </w:tc>
      </w:tr>
      <w:tr w:rsidR="00084734" w14:paraId="70DF9E56" w14:textId="77777777">
        <w:tc>
          <w:tcPr>
            <w:tcW w:w="3415" w:type="dxa"/>
            <w:vAlign w:val="center"/>
          </w:tcPr>
          <w:p w:rsidR="00084734" w:rsidRDefault="00084734" w14:paraId="44E871BC" w14:textId="77777777">
            <w:pPr>
              <w:rPr>
                <w:rFonts w:ascii="Times New Roman" w:hAnsi="Times New Roman" w:eastAsia="Times New Roman" w:cs="Times New Roman"/>
              </w:rPr>
            </w:pPr>
          </w:p>
        </w:tc>
        <w:tc>
          <w:tcPr>
            <w:tcW w:w="2430" w:type="dxa"/>
          </w:tcPr>
          <w:p w:rsidR="00084734" w:rsidRDefault="00084734" w14:paraId="144A5D23" w14:textId="77777777">
            <w:pPr>
              <w:rPr>
                <w:rFonts w:ascii="Times New Roman" w:hAnsi="Times New Roman" w:eastAsia="Times New Roman" w:cs="Times New Roman"/>
              </w:rPr>
            </w:pPr>
          </w:p>
        </w:tc>
        <w:tc>
          <w:tcPr>
            <w:tcW w:w="3505" w:type="dxa"/>
            <w:vAlign w:val="center"/>
          </w:tcPr>
          <w:p w:rsidR="00084734" w:rsidRDefault="00084734" w14:paraId="738610EB" w14:textId="77777777">
            <w:pPr>
              <w:jc w:val="right"/>
              <w:rPr>
                <w:rFonts w:ascii="Times New Roman" w:hAnsi="Times New Roman" w:eastAsia="Times New Roman" w:cs="Times New Roman"/>
              </w:rPr>
            </w:pPr>
          </w:p>
        </w:tc>
      </w:tr>
      <w:tr w:rsidR="00084734" w14:paraId="637805D2" w14:textId="77777777">
        <w:trPr>
          <w:trHeight w:val="737"/>
        </w:trPr>
        <w:tc>
          <w:tcPr>
            <w:tcW w:w="3415" w:type="dxa"/>
            <w:tcBorders>
              <w:bottom w:val="single" w:color="000000" w:sz="8" w:space="0"/>
            </w:tcBorders>
            <w:vAlign w:val="center"/>
          </w:tcPr>
          <w:p w:rsidR="00084734" w:rsidRDefault="00084734" w14:paraId="463F29E8" w14:textId="77777777">
            <w:pPr>
              <w:rPr>
                <w:rFonts w:ascii="Times New Roman" w:hAnsi="Times New Roman" w:eastAsia="Times New Roman" w:cs="Times New Roman"/>
              </w:rPr>
            </w:pPr>
          </w:p>
        </w:tc>
        <w:tc>
          <w:tcPr>
            <w:tcW w:w="2430" w:type="dxa"/>
          </w:tcPr>
          <w:p w:rsidR="00084734" w:rsidRDefault="00084734" w14:paraId="3B7B4B86" w14:textId="77777777">
            <w:pPr>
              <w:rPr>
                <w:rFonts w:ascii="Times New Roman" w:hAnsi="Times New Roman" w:eastAsia="Times New Roman" w:cs="Times New Roman"/>
              </w:rPr>
            </w:pPr>
          </w:p>
        </w:tc>
        <w:tc>
          <w:tcPr>
            <w:tcW w:w="3505" w:type="dxa"/>
            <w:vAlign w:val="center"/>
          </w:tcPr>
          <w:p w:rsidR="00084734" w:rsidRDefault="00084734" w14:paraId="3A0FF5F2" w14:textId="77777777">
            <w:pPr>
              <w:jc w:val="right"/>
              <w:rPr>
                <w:rFonts w:ascii="Times New Roman" w:hAnsi="Times New Roman" w:eastAsia="Times New Roman" w:cs="Times New Roman"/>
              </w:rPr>
            </w:pPr>
          </w:p>
        </w:tc>
      </w:tr>
      <w:tr w:rsidR="00084734" w14:paraId="0946C468" w14:textId="77777777">
        <w:tc>
          <w:tcPr>
            <w:tcW w:w="3415" w:type="dxa"/>
            <w:tcBorders>
              <w:top w:val="single" w:color="000000" w:sz="8" w:space="0"/>
            </w:tcBorders>
            <w:vAlign w:val="center"/>
          </w:tcPr>
          <w:p w:rsidR="00084734" w:rsidRDefault="00692AC4" w14:paraId="47B8979B" w14:textId="77777777">
            <w:pPr>
              <w:rPr>
                <w:rFonts w:ascii="Times New Roman" w:hAnsi="Times New Roman" w:eastAsia="Times New Roman" w:cs="Times New Roman"/>
              </w:rPr>
            </w:pPr>
            <w:r>
              <w:rPr>
                <w:rFonts w:ascii="Times New Roman" w:hAnsi="Times New Roman" w:eastAsia="Times New Roman" w:cs="Times New Roman"/>
              </w:rPr>
              <w:t>Name 3</w:t>
            </w:r>
          </w:p>
          <w:p w:rsidR="00084734" w:rsidRDefault="00692AC4" w14:paraId="4D04D719" w14:textId="77777777">
            <w:pPr>
              <w:rPr>
                <w:rFonts w:ascii="Times New Roman" w:hAnsi="Times New Roman" w:eastAsia="Times New Roman" w:cs="Times New Roman"/>
              </w:rPr>
            </w:pPr>
            <w:r>
              <w:rPr>
                <w:rFonts w:ascii="Times New Roman" w:hAnsi="Times New Roman" w:eastAsia="Times New Roman" w:cs="Times New Roman"/>
              </w:rPr>
              <w:t>Author</w:t>
            </w:r>
          </w:p>
        </w:tc>
        <w:tc>
          <w:tcPr>
            <w:tcW w:w="2430" w:type="dxa"/>
          </w:tcPr>
          <w:p w:rsidR="00084734" w:rsidRDefault="00084734" w14:paraId="5630AD66" w14:textId="77777777">
            <w:pPr>
              <w:rPr>
                <w:rFonts w:ascii="Times New Roman" w:hAnsi="Times New Roman" w:eastAsia="Times New Roman" w:cs="Times New Roman"/>
              </w:rPr>
            </w:pPr>
          </w:p>
        </w:tc>
        <w:tc>
          <w:tcPr>
            <w:tcW w:w="3505" w:type="dxa"/>
            <w:vAlign w:val="center"/>
          </w:tcPr>
          <w:p w:rsidR="00084734" w:rsidRDefault="00084734" w14:paraId="61829076" w14:textId="77777777">
            <w:pPr>
              <w:jc w:val="right"/>
              <w:rPr>
                <w:rFonts w:ascii="Times New Roman" w:hAnsi="Times New Roman" w:eastAsia="Times New Roman" w:cs="Times New Roman"/>
              </w:rPr>
            </w:pPr>
          </w:p>
        </w:tc>
      </w:tr>
      <w:tr w:rsidR="00084734" w14:paraId="2BA226A1" w14:textId="77777777">
        <w:tc>
          <w:tcPr>
            <w:tcW w:w="3415" w:type="dxa"/>
            <w:vAlign w:val="center"/>
          </w:tcPr>
          <w:p w:rsidR="00084734" w:rsidRDefault="00084734" w14:paraId="17AD93B2" w14:textId="77777777">
            <w:pPr>
              <w:rPr>
                <w:rFonts w:ascii="Times New Roman" w:hAnsi="Times New Roman" w:eastAsia="Times New Roman" w:cs="Times New Roman"/>
              </w:rPr>
            </w:pPr>
          </w:p>
        </w:tc>
        <w:tc>
          <w:tcPr>
            <w:tcW w:w="2430" w:type="dxa"/>
          </w:tcPr>
          <w:p w:rsidR="00084734" w:rsidRDefault="00084734" w14:paraId="0DE4B5B7" w14:textId="77777777">
            <w:pPr>
              <w:rPr>
                <w:rFonts w:ascii="Times New Roman" w:hAnsi="Times New Roman" w:eastAsia="Times New Roman" w:cs="Times New Roman"/>
              </w:rPr>
            </w:pPr>
          </w:p>
        </w:tc>
        <w:tc>
          <w:tcPr>
            <w:tcW w:w="3505" w:type="dxa"/>
            <w:vAlign w:val="center"/>
          </w:tcPr>
          <w:p w:rsidR="00084734" w:rsidRDefault="00084734" w14:paraId="66204FF1" w14:textId="77777777">
            <w:pPr>
              <w:jc w:val="right"/>
              <w:rPr>
                <w:rFonts w:ascii="Times New Roman" w:hAnsi="Times New Roman" w:eastAsia="Times New Roman" w:cs="Times New Roman"/>
              </w:rPr>
            </w:pPr>
          </w:p>
        </w:tc>
      </w:tr>
      <w:tr w:rsidR="00084734" w14:paraId="2DBF0D7D" w14:textId="77777777">
        <w:trPr>
          <w:trHeight w:val="737"/>
        </w:trPr>
        <w:tc>
          <w:tcPr>
            <w:tcW w:w="3415" w:type="dxa"/>
            <w:tcBorders>
              <w:bottom w:val="single" w:color="000000" w:sz="8" w:space="0"/>
            </w:tcBorders>
            <w:vAlign w:val="center"/>
          </w:tcPr>
          <w:p w:rsidR="00084734" w:rsidRDefault="00084734" w14:paraId="6B62F1B3" w14:textId="77777777">
            <w:pPr>
              <w:rPr>
                <w:rFonts w:ascii="Times New Roman" w:hAnsi="Times New Roman" w:eastAsia="Times New Roman" w:cs="Times New Roman"/>
              </w:rPr>
            </w:pPr>
          </w:p>
        </w:tc>
        <w:tc>
          <w:tcPr>
            <w:tcW w:w="2430" w:type="dxa"/>
          </w:tcPr>
          <w:p w:rsidR="00084734" w:rsidRDefault="00084734" w14:paraId="02F2C34E" w14:textId="77777777">
            <w:pPr>
              <w:rPr>
                <w:rFonts w:ascii="Times New Roman" w:hAnsi="Times New Roman" w:eastAsia="Times New Roman" w:cs="Times New Roman"/>
              </w:rPr>
            </w:pPr>
          </w:p>
        </w:tc>
        <w:tc>
          <w:tcPr>
            <w:tcW w:w="3505" w:type="dxa"/>
            <w:vAlign w:val="center"/>
          </w:tcPr>
          <w:p w:rsidR="00084734" w:rsidRDefault="00084734" w14:paraId="680A4E5D" w14:textId="77777777">
            <w:pPr>
              <w:jc w:val="right"/>
              <w:rPr>
                <w:rFonts w:ascii="Times New Roman" w:hAnsi="Times New Roman" w:eastAsia="Times New Roman" w:cs="Times New Roman"/>
              </w:rPr>
            </w:pPr>
          </w:p>
        </w:tc>
      </w:tr>
      <w:tr w:rsidR="00084734" w14:paraId="1F93890A" w14:textId="77777777">
        <w:tc>
          <w:tcPr>
            <w:tcW w:w="3415" w:type="dxa"/>
            <w:tcBorders>
              <w:top w:val="single" w:color="000000" w:sz="8" w:space="0"/>
            </w:tcBorders>
            <w:vAlign w:val="center"/>
          </w:tcPr>
          <w:p w:rsidR="00084734" w:rsidRDefault="00692AC4" w14:paraId="6059B83B" w14:textId="77777777">
            <w:pPr>
              <w:rPr>
                <w:rFonts w:ascii="Times New Roman" w:hAnsi="Times New Roman" w:eastAsia="Times New Roman" w:cs="Times New Roman"/>
              </w:rPr>
            </w:pPr>
            <w:r>
              <w:rPr>
                <w:rFonts w:ascii="Times New Roman" w:hAnsi="Times New Roman" w:eastAsia="Times New Roman" w:cs="Times New Roman"/>
              </w:rPr>
              <w:t>Name 4</w:t>
            </w:r>
          </w:p>
          <w:p w:rsidR="00084734" w:rsidRDefault="00692AC4" w14:paraId="5CEE7E5A" w14:textId="77777777">
            <w:pPr>
              <w:rPr>
                <w:rFonts w:ascii="Times New Roman" w:hAnsi="Times New Roman" w:eastAsia="Times New Roman" w:cs="Times New Roman"/>
              </w:rPr>
            </w:pPr>
            <w:r>
              <w:rPr>
                <w:rFonts w:ascii="Times New Roman" w:hAnsi="Times New Roman" w:eastAsia="Times New Roman" w:cs="Times New Roman"/>
              </w:rPr>
              <w:t>Author</w:t>
            </w:r>
          </w:p>
        </w:tc>
        <w:tc>
          <w:tcPr>
            <w:tcW w:w="2430" w:type="dxa"/>
          </w:tcPr>
          <w:p w:rsidR="00084734" w:rsidRDefault="00084734" w14:paraId="19219836" w14:textId="77777777">
            <w:pPr>
              <w:rPr>
                <w:rFonts w:ascii="Times New Roman" w:hAnsi="Times New Roman" w:eastAsia="Times New Roman" w:cs="Times New Roman"/>
              </w:rPr>
            </w:pPr>
          </w:p>
        </w:tc>
        <w:tc>
          <w:tcPr>
            <w:tcW w:w="3505" w:type="dxa"/>
            <w:vAlign w:val="center"/>
          </w:tcPr>
          <w:p w:rsidR="00084734" w:rsidRDefault="00084734" w14:paraId="296FEF7D" w14:textId="77777777">
            <w:pPr>
              <w:jc w:val="right"/>
              <w:rPr>
                <w:rFonts w:ascii="Times New Roman" w:hAnsi="Times New Roman" w:eastAsia="Times New Roman" w:cs="Times New Roman"/>
              </w:rPr>
            </w:pPr>
          </w:p>
        </w:tc>
      </w:tr>
    </w:tbl>
    <w:p w:rsidR="00084734" w:rsidRDefault="00084734" w14:paraId="7194DBDC" w14:textId="77777777">
      <w:pPr>
        <w:spacing w:after="0" w:line="276" w:lineRule="auto"/>
        <w:jc w:val="center"/>
        <w:rPr>
          <w:rFonts w:ascii="Times New Roman" w:hAnsi="Times New Roman" w:eastAsia="Times New Roman" w:cs="Times New Roman"/>
          <w:b/>
          <w:sz w:val="28"/>
          <w:szCs w:val="28"/>
          <w:u w:val="single"/>
        </w:rPr>
        <w:sectPr w:rsidR="00084734">
          <w:headerReference w:type="even" r:id="rId11"/>
          <w:headerReference w:type="default" r:id="rId12"/>
          <w:footerReference w:type="even" r:id="rId13"/>
          <w:footerReference w:type="default" r:id="rId14"/>
          <w:headerReference w:type="first" r:id="rId15"/>
          <w:footerReference w:type="first" r:id="rId16"/>
          <w:pgSz w:w="12240" w:h="15840" w:orient="portrait"/>
          <w:pgMar w:top="1728" w:right="1440" w:bottom="1440" w:left="1440" w:header="720" w:footer="720" w:gutter="0"/>
          <w:pgNumType w:start="1"/>
          <w:cols w:space="720"/>
        </w:sectPr>
      </w:pPr>
    </w:p>
    <w:p w:rsidR="00084734" w:rsidRDefault="00692AC4" w14:paraId="3F229CF3" w14:textId="77777777">
      <w:pPr>
        <w:spacing w:after="0" w:line="276" w:lineRule="auto"/>
        <w:jc w:val="center"/>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Certification</w:t>
      </w:r>
    </w:p>
    <w:p w:rsidR="00084734" w:rsidRDefault="00084734" w14:paraId="769D0D3C" w14:textId="77777777">
      <w:pPr>
        <w:spacing w:after="0" w:line="276" w:lineRule="auto"/>
        <w:jc w:val="center"/>
        <w:rPr>
          <w:rFonts w:ascii="Times New Roman" w:hAnsi="Times New Roman" w:eastAsia="Times New Roman" w:cs="Times New Roman"/>
          <w:b/>
          <w:sz w:val="28"/>
          <w:szCs w:val="28"/>
          <w:u w:val="single"/>
        </w:rPr>
      </w:pPr>
    </w:p>
    <w:p w:rsidR="00084734" w:rsidRDefault="00692AC4" w14:paraId="3DE0AFD8" w14:textId="77777777">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I, Secret Permenter, Senate Clerk of the Purdue Graduate Student Senate, do hereby certify that the foregoing resolution was regularly passed and adopted by the Purdue Graduate Student Senate of Purdue University, at a regular meeting thereof held on the </w:t>
      </w:r>
      <w:r>
        <w:rPr>
          <w:rFonts w:ascii="Times New Roman" w:hAnsi="Times New Roman" w:eastAsia="Times New Roman" w:cs="Times New Roman"/>
          <w:i/>
          <w:sz w:val="24"/>
          <w:szCs w:val="24"/>
        </w:rPr>
        <w:t>[INSERT DAY OF PASSAGE]</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day of </w:t>
      </w:r>
      <w:r>
        <w:rPr>
          <w:rFonts w:ascii="Times New Roman" w:hAnsi="Times New Roman" w:eastAsia="Times New Roman" w:cs="Times New Roman"/>
          <w:i/>
          <w:sz w:val="24"/>
          <w:szCs w:val="24"/>
        </w:rPr>
        <w:t>[INSERT MONTH OF PASSAGE]</w:t>
      </w:r>
      <w:r>
        <w:rPr>
          <w:rFonts w:ascii="Times New Roman" w:hAnsi="Times New Roman" w:eastAsia="Times New Roman" w:cs="Times New Roman"/>
          <w:sz w:val="24"/>
          <w:szCs w:val="24"/>
        </w:rPr>
        <w:t xml:space="preserve"> 2023 by the following vote:</w:t>
      </w:r>
    </w:p>
    <w:p w:rsidR="00084734" w:rsidRDefault="00084734" w14:paraId="54CD245A" w14:textId="77777777">
      <w:pPr>
        <w:spacing w:after="0" w:line="276" w:lineRule="auto"/>
        <w:rPr>
          <w:rFonts w:ascii="Times New Roman" w:hAnsi="Times New Roman" w:eastAsia="Times New Roman" w:cs="Times New Roman"/>
          <w:sz w:val="28"/>
          <w:szCs w:val="28"/>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2250"/>
        <w:gridCol w:w="7100"/>
      </w:tblGrid>
      <w:tr w:rsidR="00084734" w14:paraId="1503F166" w14:textId="77777777">
        <w:tc>
          <w:tcPr>
            <w:tcW w:w="2250" w:type="dxa"/>
          </w:tcPr>
          <w:p w:rsidR="00084734" w:rsidRDefault="00692AC4" w14:paraId="7668FCD0" w14:textId="77777777">
            <w:pPr>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AYES (0):</w:t>
            </w:r>
          </w:p>
        </w:tc>
        <w:tc>
          <w:tcPr>
            <w:tcW w:w="7100" w:type="dxa"/>
          </w:tcPr>
          <w:p w:rsidR="00084734" w:rsidRDefault="00084734" w14:paraId="1231BE67" w14:textId="77777777">
            <w:pPr>
              <w:rPr>
                <w:rFonts w:ascii="Times New Roman" w:hAnsi="Times New Roman" w:eastAsia="Times New Roman" w:cs="Times New Roman"/>
                <w:sz w:val="24"/>
                <w:szCs w:val="24"/>
              </w:rPr>
            </w:pPr>
          </w:p>
        </w:tc>
      </w:tr>
      <w:tr w:rsidR="00084734" w14:paraId="27FECC4B" w14:textId="77777777">
        <w:trPr>
          <w:trHeight w:val="152"/>
        </w:trPr>
        <w:tc>
          <w:tcPr>
            <w:tcW w:w="2250" w:type="dxa"/>
          </w:tcPr>
          <w:p w:rsidR="00084734" w:rsidRDefault="00692AC4" w14:paraId="2FFC4D88" w14:textId="77777777">
            <w:pPr>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NAYS (0):</w:t>
            </w:r>
          </w:p>
        </w:tc>
        <w:tc>
          <w:tcPr>
            <w:tcW w:w="7100" w:type="dxa"/>
          </w:tcPr>
          <w:p w:rsidR="00084734" w:rsidRDefault="00084734" w14:paraId="36FEB5B0" w14:textId="77777777">
            <w:pPr>
              <w:rPr>
                <w:rFonts w:ascii="Times New Roman" w:hAnsi="Times New Roman" w:eastAsia="Times New Roman" w:cs="Times New Roman"/>
                <w:sz w:val="28"/>
                <w:szCs w:val="28"/>
              </w:rPr>
            </w:pPr>
          </w:p>
        </w:tc>
      </w:tr>
      <w:tr w:rsidR="00084734" w14:paraId="63C02678" w14:textId="77777777">
        <w:tc>
          <w:tcPr>
            <w:tcW w:w="2250" w:type="dxa"/>
          </w:tcPr>
          <w:p w:rsidR="00084734" w:rsidRDefault="00692AC4" w14:paraId="39C03FF3" w14:textId="77777777">
            <w:pPr>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ABSENT (0):</w:t>
            </w:r>
          </w:p>
        </w:tc>
        <w:tc>
          <w:tcPr>
            <w:tcW w:w="7100" w:type="dxa"/>
          </w:tcPr>
          <w:p w:rsidR="00084734" w:rsidRDefault="00084734" w14:paraId="30D7AA69" w14:textId="77777777">
            <w:pPr>
              <w:rPr>
                <w:rFonts w:ascii="Times New Roman" w:hAnsi="Times New Roman" w:eastAsia="Times New Roman" w:cs="Times New Roman"/>
                <w:sz w:val="24"/>
                <w:szCs w:val="24"/>
              </w:rPr>
            </w:pPr>
          </w:p>
        </w:tc>
      </w:tr>
      <w:tr w:rsidR="00084734" w14:paraId="4CC611A0" w14:textId="77777777">
        <w:tc>
          <w:tcPr>
            <w:tcW w:w="2250" w:type="dxa"/>
          </w:tcPr>
          <w:p w:rsidR="00084734" w:rsidRDefault="00692AC4" w14:paraId="7475C4E9" w14:textId="77777777">
            <w:pPr>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ABSTAINED (0):</w:t>
            </w:r>
          </w:p>
        </w:tc>
        <w:tc>
          <w:tcPr>
            <w:tcW w:w="7100" w:type="dxa"/>
          </w:tcPr>
          <w:p w:rsidR="00084734" w:rsidRDefault="00084734" w14:paraId="7196D064" w14:textId="77777777">
            <w:pPr>
              <w:rPr>
                <w:rFonts w:ascii="Times New Roman" w:hAnsi="Times New Roman" w:eastAsia="Times New Roman" w:cs="Times New Roman"/>
                <w:sz w:val="24"/>
                <w:szCs w:val="24"/>
              </w:rPr>
            </w:pPr>
          </w:p>
        </w:tc>
      </w:tr>
    </w:tbl>
    <w:p w:rsidR="00084734" w:rsidRDefault="00084734" w14:paraId="34FF1C98" w14:textId="77777777">
      <w:pPr>
        <w:spacing w:after="0" w:line="276" w:lineRule="auto"/>
        <w:rPr>
          <w:rFonts w:ascii="Times New Roman" w:hAnsi="Times New Roman" w:eastAsia="Times New Roman" w:cs="Times New Roman"/>
          <w:sz w:val="28"/>
          <w:szCs w:val="28"/>
        </w:rPr>
      </w:pPr>
    </w:p>
    <w:p w:rsidR="00084734" w:rsidRDefault="00692AC4" w14:paraId="6CB27E53" w14:textId="77777777">
      <w:pPr>
        <w:spacing w:after="0" w:line="276" w:lineRule="auto"/>
        <w:ind w:firstLine="144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IN WITNESS WHEREOF, </w:t>
      </w:r>
      <w:r>
        <w:rPr>
          <w:rFonts w:ascii="Times New Roman" w:hAnsi="Times New Roman" w:eastAsia="Times New Roman" w:cs="Times New Roman"/>
          <w:sz w:val="24"/>
          <w:szCs w:val="24"/>
        </w:rPr>
        <w:t xml:space="preserve">I have hereunto set my hand this </w:t>
      </w:r>
      <w:r>
        <w:rPr>
          <w:rFonts w:ascii="Times New Roman" w:hAnsi="Times New Roman" w:eastAsia="Times New Roman" w:cs="Times New Roman"/>
          <w:i/>
          <w:sz w:val="24"/>
          <w:szCs w:val="24"/>
        </w:rPr>
        <w:t>[INSERT DAY OF CERTIFICATION]</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day of </w:t>
      </w:r>
      <w:r>
        <w:rPr>
          <w:rFonts w:ascii="Times New Roman" w:hAnsi="Times New Roman" w:eastAsia="Times New Roman" w:cs="Times New Roman"/>
          <w:i/>
          <w:sz w:val="24"/>
          <w:szCs w:val="24"/>
        </w:rPr>
        <w:t>[INSERT MONTH OF CERTIFICATION]</w:t>
      </w:r>
      <w:r>
        <w:rPr>
          <w:rFonts w:ascii="Times New Roman" w:hAnsi="Times New Roman" w:eastAsia="Times New Roman" w:cs="Times New Roman"/>
          <w:sz w:val="24"/>
          <w:szCs w:val="24"/>
        </w:rPr>
        <w:t xml:space="preserve"> 2023.</w:t>
      </w:r>
    </w:p>
    <w:p w:rsidR="00084734" w:rsidRDefault="00084734" w14:paraId="6D072C0D" w14:textId="77777777">
      <w:pPr>
        <w:spacing w:after="0" w:line="276" w:lineRule="auto"/>
        <w:rPr>
          <w:rFonts w:ascii="Times New Roman" w:hAnsi="Times New Roman" w:eastAsia="Times New Roman" w:cs="Times New Roman"/>
          <w:sz w:val="24"/>
          <w:szCs w:val="24"/>
        </w:rPr>
      </w:pPr>
    </w:p>
    <w:p w:rsidR="00084734" w:rsidRDefault="00084734" w14:paraId="48A21919" w14:textId="77777777">
      <w:pPr>
        <w:spacing w:after="0" w:line="276" w:lineRule="auto"/>
        <w:rPr>
          <w:rFonts w:ascii="Times New Roman" w:hAnsi="Times New Roman" w:eastAsia="Times New Roman" w:cs="Times New Roman"/>
          <w:sz w:val="24"/>
          <w:szCs w:val="24"/>
        </w:rPr>
      </w:pPr>
    </w:p>
    <w:p w:rsidR="00084734" w:rsidRDefault="00084734" w14:paraId="6BD18F9B" w14:textId="77777777">
      <w:pPr>
        <w:spacing w:after="0" w:line="276" w:lineRule="auto"/>
        <w:rPr>
          <w:rFonts w:ascii="Times New Roman" w:hAnsi="Times New Roman" w:eastAsia="Times New Roman" w:cs="Times New Roman"/>
          <w:sz w:val="24"/>
          <w:szCs w:val="24"/>
        </w:rPr>
      </w:pPr>
    </w:p>
    <w:p w:rsidR="00084734" w:rsidRDefault="00084734" w14:paraId="238601FE" w14:textId="77777777">
      <w:pPr>
        <w:spacing w:after="0" w:line="276" w:lineRule="auto"/>
        <w:rPr>
          <w:rFonts w:ascii="Times New Roman" w:hAnsi="Times New Roman" w:eastAsia="Times New Roman" w:cs="Times New Roman"/>
          <w:sz w:val="24"/>
          <w:szCs w:val="24"/>
        </w:rPr>
      </w:pP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2992"/>
        <w:gridCol w:w="3365"/>
        <w:gridCol w:w="2993"/>
      </w:tblGrid>
      <w:tr w:rsidR="00084734" w14:paraId="0F3CABC7" w14:textId="77777777">
        <w:tc>
          <w:tcPr>
            <w:tcW w:w="2992" w:type="dxa"/>
            <w:tcBorders>
              <w:top w:val="nil"/>
              <w:left w:val="nil"/>
              <w:bottom w:val="nil"/>
              <w:right w:val="nil"/>
            </w:tcBorders>
          </w:tcPr>
          <w:p w:rsidR="00084734" w:rsidRDefault="00084734" w14:paraId="5B08B5D1" w14:textId="77777777">
            <w:pPr>
              <w:rPr>
                <w:rFonts w:ascii="Times New Roman" w:hAnsi="Times New Roman" w:eastAsia="Times New Roman" w:cs="Times New Roman"/>
              </w:rPr>
            </w:pPr>
          </w:p>
        </w:tc>
        <w:tc>
          <w:tcPr>
            <w:tcW w:w="3365" w:type="dxa"/>
            <w:tcBorders>
              <w:left w:val="nil"/>
            </w:tcBorders>
          </w:tcPr>
          <w:p w:rsidR="00084734" w:rsidRDefault="00084734" w14:paraId="16DEB4AB" w14:textId="77777777">
            <w:pPr>
              <w:rPr>
                <w:rFonts w:ascii="Times New Roman" w:hAnsi="Times New Roman" w:eastAsia="Times New Roman" w:cs="Times New Roman"/>
              </w:rPr>
            </w:pPr>
          </w:p>
        </w:tc>
        <w:tc>
          <w:tcPr>
            <w:tcW w:w="2993" w:type="dxa"/>
            <w:tcBorders>
              <w:bottom w:val="single" w:color="000000" w:sz="4" w:space="0"/>
            </w:tcBorders>
          </w:tcPr>
          <w:p w:rsidR="00084734" w:rsidRDefault="00084734" w14:paraId="0AD9C6F4" w14:textId="77777777">
            <w:pPr>
              <w:rPr>
                <w:rFonts w:ascii="Times New Roman" w:hAnsi="Times New Roman" w:eastAsia="Times New Roman" w:cs="Times New Roman"/>
              </w:rPr>
            </w:pPr>
          </w:p>
        </w:tc>
      </w:tr>
      <w:tr w:rsidR="00084734" w14:paraId="6E4D0C01" w14:textId="77777777">
        <w:tc>
          <w:tcPr>
            <w:tcW w:w="2992" w:type="dxa"/>
            <w:tcBorders>
              <w:top w:val="nil"/>
            </w:tcBorders>
            <w:vAlign w:val="center"/>
          </w:tcPr>
          <w:p w:rsidR="00084734" w:rsidRDefault="00084734" w14:paraId="4B1F511A" w14:textId="77777777">
            <w:pPr>
              <w:rPr>
                <w:rFonts w:ascii="Times New Roman" w:hAnsi="Times New Roman" w:eastAsia="Times New Roman" w:cs="Times New Roman"/>
              </w:rPr>
            </w:pPr>
          </w:p>
        </w:tc>
        <w:tc>
          <w:tcPr>
            <w:tcW w:w="3365" w:type="dxa"/>
          </w:tcPr>
          <w:p w:rsidR="00084734" w:rsidRDefault="00084734" w14:paraId="65F9C3DC" w14:textId="77777777">
            <w:pPr>
              <w:rPr>
                <w:rFonts w:ascii="Times New Roman" w:hAnsi="Times New Roman" w:eastAsia="Times New Roman" w:cs="Times New Roman"/>
              </w:rPr>
            </w:pPr>
          </w:p>
        </w:tc>
        <w:tc>
          <w:tcPr>
            <w:tcW w:w="2993" w:type="dxa"/>
            <w:tcBorders>
              <w:top w:val="single" w:color="000000" w:sz="4" w:space="0"/>
            </w:tcBorders>
            <w:vAlign w:val="center"/>
          </w:tcPr>
          <w:p w:rsidR="00084734" w:rsidRDefault="00692AC4" w14:paraId="7CB45894" w14:textId="77777777">
            <w:pPr>
              <w:jc w:val="right"/>
              <w:rPr>
                <w:rFonts w:ascii="Times New Roman" w:hAnsi="Times New Roman" w:eastAsia="Times New Roman" w:cs="Times New Roman"/>
              </w:rPr>
            </w:pPr>
            <w:r>
              <w:rPr>
                <w:rFonts w:ascii="Times New Roman" w:hAnsi="Times New Roman" w:eastAsia="Times New Roman" w:cs="Times New Roman"/>
              </w:rPr>
              <w:t>Secret Permenter</w:t>
            </w:r>
          </w:p>
          <w:p w:rsidR="00084734" w:rsidRDefault="00692AC4" w14:paraId="41BD9B44" w14:textId="77777777">
            <w:pPr>
              <w:jc w:val="right"/>
              <w:rPr>
                <w:rFonts w:ascii="Times New Roman" w:hAnsi="Times New Roman" w:eastAsia="Times New Roman" w:cs="Times New Roman"/>
              </w:rPr>
            </w:pPr>
            <w:r>
              <w:rPr>
                <w:rFonts w:ascii="Times New Roman" w:hAnsi="Times New Roman" w:eastAsia="Times New Roman" w:cs="Times New Roman"/>
              </w:rPr>
              <w:t>Senate Clerk, PGSS</w:t>
            </w:r>
          </w:p>
        </w:tc>
      </w:tr>
    </w:tbl>
    <w:p w:rsidR="00084734" w:rsidRDefault="00084734" w14:paraId="5023141B" w14:textId="77777777">
      <w:pPr>
        <w:spacing w:after="0" w:line="240" w:lineRule="auto"/>
        <w:rPr>
          <w:rFonts w:ascii="Times New Roman" w:hAnsi="Times New Roman" w:eastAsia="Times New Roman" w:cs="Times New Roman"/>
          <w:b/>
          <w:sz w:val="28"/>
          <w:szCs w:val="28"/>
          <w:u w:val="single"/>
        </w:rPr>
        <w:sectPr w:rsidR="00084734">
          <w:headerReference w:type="even" r:id="rId17"/>
          <w:headerReference w:type="default" r:id="rId18"/>
          <w:headerReference w:type="first" r:id="rId19"/>
          <w:pgSz w:w="12240" w:h="15840" w:orient="portrait"/>
          <w:pgMar w:top="1728" w:right="1440" w:bottom="1440" w:left="1440" w:header="720" w:footer="720" w:gutter="0"/>
          <w:cols w:space="720"/>
        </w:sectPr>
      </w:pPr>
    </w:p>
    <w:p w:rsidR="00084734" w:rsidRDefault="00084734" w14:paraId="1F3B1409" w14:textId="77777777">
      <w:pPr>
        <w:spacing w:after="0" w:line="240" w:lineRule="auto"/>
        <w:rPr>
          <w:rFonts w:ascii="Times New Roman" w:hAnsi="Times New Roman" w:eastAsia="Times New Roman" w:cs="Times New Roman"/>
          <w:b/>
          <w:sz w:val="28"/>
          <w:szCs w:val="28"/>
          <w:u w:val="single"/>
        </w:rPr>
      </w:pPr>
    </w:p>
    <w:sectPr w:rsidR="00084734">
      <w:pgSz w:w="12240" w:h="15840" w:orient="portrait"/>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AC4" w:rsidRDefault="00692AC4" w14:paraId="562C75D1" w14:textId="77777777">
      <w:pPr>
        <w:spacing w:after="0" w:line="240" w:lineRule="auto"/>
      </w:pPr>
      <w:r>
        <w:separator/>
      </w:r>
    </w:p>
  </w:endnote>
  <w:endnote w:type="continuationSeparator" w:id="0">
    <w:p w:rsidR="00692AC4" w:rsidRDefault="00692AC4" w14:paraId="664355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084734" w14:paraId="1A965116"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692AC4" w14:paraId="37987995" w14:textId="77777777">
    <w:pPr>
      <w:tabs>
        <w:tab w:val="center" w:pos="4680"/>
        <w:tab w:val="right" w:pos="9360"/>
      </w:tabs>
      <w:spacing w:after="0" w:line="240" w:lineRule="auto"/>
      <w:jc w:val="center"/>
      <w:rPr>
        <w:b/>
        <w:color w:val="000000"/>
      </w:rPr>
    </w:pPr>
    <w:r>
      <w:rPr>
        <w:b/>
        <w:color w:val="000000"/>
      </w:rPr>
      <w:fldChar w:fldCharType="begin"/>
    </w:r>
    <w:r>
      <w:rPr>
        <w:b/>
        <w:color w:val="000000"/>
      </w:rPr>
      <w:instrText>PAGE</w:instrText>
    </w:r>
    <w:r w:rsidR="009F488A">
      <w:rPr>
        <w:b/>
        <w:color w:val="000000"/>
      </w:rPr>
      <w:fldChar w:fldCharType="separate"/>
    </w:r>
    <w:r>
      <w:rPr>
        <w:b/>
        <w:color w:val="000000"/>
      </w:rPr>
      <w:fldChar w:fldCharType="end"/>
    </w:r>
  </w:p>
  <w:p w:rsidR="00084734" w:rsidRDefault="00692AC4" w14:paraId="376F5167" w14:textId="77777777">
    <w:pPr>
      <w:tabs>
        <w:tab w:val="center" w:pos="4680"/>
        <w:tab w:val="right" w:pos="9360"/>
      </w:tabs>
      <w:spacing w:after="0" w:line="240" w:lineRule="auto"/>
      <w:jc w:val="center"/>
      <w:rPr>
        <w:b/>
        <w:color w:val="000000"/>
      </w:rPr>
    </w:pPr>
    <w:r>
      <w:rPr>
        <w:b/>
        <w:color w:val="000000"/>
      </w:rPr>
      <w:t xml:space="preserve">DRAFT; FOR INTRODUCTION </w:t>
    </w:r>
    <w:r>
      <w:rPr>
        <w:b/>
      </w:rPr>
      <w:t>AT THE NOVEMBER</w:t>
    </w:r>
    <w:r>
      <w:rPr>
        <w:b/>
        <w:color w:val="000000"/>
      </w:rPr>
      <w:t xml:space="preserve"> 2023 PGSS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692AC4" w14:paraId="133EDD17" w14:textId="77777777">
    <w:pPr>
      <w:tabs>
        <w:tab w:val="center" w:pos="4680"/>
        <w:tab w:val="right" w:pos="9360"/>
      </w:tabs>
      <w:spacing w:after="0" w:line="240" w:lineRule="auto"/>
      <w:jc w:val="center"/>
      <w:rPr>
        <w:b/>
        <w:color w:val="000000"/>
      </w:rPr>
    </w:pPr>
    <w:r>
      <w:rPr>
        <w:b/>
        <w:color w:val="000000"/>
      </w:rPr>
      <w:fldChar w:fldCharType="begin"/>
    </w:r>
    <w:r>
      <w:rPr>
        <w:b/>
        <w:color w:val="000000"/>
      </w:rPr>
      <w:instrText>PAGE</w:instrText>
    </w:r>
    <w:r w:rsidR="009F488A">
      <w:rPr>
        <w:b/>
        <w:color w:val="000000"/>
      </w:rPr>
      <w:fldChar w:fldCharType="separate"/>
    </w:r>
    <w:r>
      <w:rPr>
        <w:b/>
        <w:color w:val="000000"/>
      </w:rPr>
      <w:fldChar w:fldCharType="end"/>
    </w:r>
  </w:p>
  <w:p w:rsidR="00084734" w:rsidRDefault="00692AC4" w14:paraId="5E9E2489" w14:textId="77777777">
    <w:pPr>
      <w:tabs>
        <w:tab w:val="center" w:pos="4680"/>
        <w:tab w:val="right" w:pos="9360"/>
      </w:tabs>
      <w:spacing w:after="0" w:line="240" w:lineRule="auto"/>
      <w:jc w:val="center"/>
      <w:rPr>
        <w:b/>
        <w:color w:val="000000"/>
      </w:rPr>
    </w:pPr>
    <w:r>
      <w:rPr>
        <w:b/>
        <w:color w:val="000000"/>
      </w:rPr>
      <w:t xml:space="preserve">DRAFT; FOR INTRODUCTION AT </w:t>
    </w:r>
    <w:r>
      <w:rPr>
        <w:b/>
        <w:highlight w:val="yellow"/>
      </w:rPr>
      <w:t>OCTO</w:t>
    </w:r>
    <w:r>
      <w:rPr>
        <w:b/>
        <w:color w:val="000000"/>
        <w:highlight w:val="yellow"/>
      </w:rPr>
      <w:t>BER 2023</w:t>
    </w:r>
    <w:r>
      <w:rPr>
        <w:b/>
        <w:color w:val="000000"/>
      </w:rPr>
      <w:t xml:space="preserve"> PGSS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AC4" w:rsidRDefault="00692AC4" w14:paraId="44FB30F8" w14:textId="77777777">
      <w:pPr>
        <w:spacing w:after="0" w:line="240" w:lineRule="auto"/>
      </w:pPr>
      <w:r>
        <w:separator/>
      </w:r>
    </w:p>
  </w:footnote>
  <w:footnote w:type="continuationSeparator" w:id="0">
    <w:p w:rsidR="00692AC4" w:rsidRDefault="00692AC4" w14:paraId="1DA6542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084734" w14:paraId="42C6D796"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084734" w14:paraId="3041E394" w14:textId="77777777">
    <w:pPr>
      <w:pBdr>
        <w:top w:val="nil"/>
        <w:left w:val="nil"/>
        <w:bottom w:val="nil"/>
        <w:right w:val="nil"/>
        <w:between w:val="nil"/>
      </w:pBdr>
      <w:tabs>
        <w:tab w:val="center" w:pos="4680"/>
        <w:tab w:val="right" w:pos="9360"/>
      </w:tabs>
      <w:spacing w:after="0" w:line="240" w:lineRule="auto"/>
      <w:rPr>
        <w:rFonts w:ascii="Times New Roman" w:hAnsi="Times New Roman"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084734" w14:paraId="6E1831B3" w14:textId="77777777">
    <w:pPr>
      <w:widowControl w:val="0"/>
      <w:pBdr>
        <w:top w:val="nil"/>
        <w:left w:val="nil"/>
        <w:bottom w:val="nil"/>
        <w:right w:val="nil"/>
        <w:between w:val="nil"/>
      </w:pBdr>
      <w:spacing w:after="0" w:line="276" w:lineRule="auto"/>
      <w:rPr>
        <w:color w:val="000000"/>
      </w:rPr>
    </w:pPr>
  </w:p>
  <w:tbl>
    <w:tblPr>
      <w:tblStyle w:val="a3"/>
      <w:tblW w:w="9350" w:type="dxa"/>
      <w:tblBorders>
        <w:top w:val="single" w:color="666666" w:sz="4" w:space="0"/>
        <w:left w:val="single" w:color="666666" w:sz="4" w:space="0"/>
        <w:bottom w:val="single" w:color="666666" w:sz="4" w:space="0"/>
        <w:right w:val="single" w:color="666666" w:sz="4" w:space="0"/>
        <w:insideH w:val="single" w:color="666666" w:sz="4" w:space="0"/>
        <w:insideV w:val="single" w:color="000000" w:sz="4" w:space="0"/>
      </w:tblBorders>
      <w:tblLayout w:type="fixed"/>
      <w:tblLook w:val="0400" w:firstRow="0" w:lastRow="0" w:firstColumn="0" w:lastColumn="0" w:noHBand="0" w:noVBand="1"/>
    </w:tblPr>
    <w:tblGrid>
      <w:gridCol w:w="2515"/>
      <w:gridCol w:w="6835"/>
    </w:tblGrid>
    <w:tr w:rsidR="00084734" w14:paraId="5CAA2F2B" w14:textId="77777777">
      <w:tc>
        <w:tcPr>
          <w:tcW w:w="2515" w:type="dxa"/>
          <w:vAlign w:val="center"/>
        </w:tcPr>
        <w:p w:rsidR="00084734" w:rsidRDefault="00692AC4" w14:paraId="387D8378" w14:textId="77777777">
          <w:pPr>
            <w:tabs>
              <w:tab w:val="center" w:pos="4680"/>
              <w:tab w:val="right" w:pos="9360"/>
            </w:tabs>
            <w:jc w:val="right"/>
            <w:rPr>
              <w:b/>
              <w:color w:val="000000"/>
            </w:rPr>
          </w:pPr>
          <w:r>
            <w:rPr>
              <w:b/>
              <w:color w:val="000000"/>
            </w:rPr>
            <w:t>Date of Meeting:</w:t>
          </w:r>
        </w:p>
      </w:tc>
      <w:tc>
        <w:tcPr>
          <w:tcW w:w="6835" w:type="dxa"/>
        </w:tcPr>
        <w:p w:rsidR="00084734" w:rsidRDefault="00692AC4" w14:paraId="05C6FE86" w14:textId="77777777">
          <w:pPr>
            <w:tabs>
              <w:tab w:val="center" w:pos="4680"/>
              <w:tab w:val="right" w:pos="9360"/>
            </w:tabs>
            <w:rPr>
              <w:color w:val="000000"/>
            </w:rPr>
          </w:pPr>
          <w:r>
            <w:rPr>
              <w:color w:val="000000"/>
              <w:highlight w:val="yellow"/>
            </w:rPr>
            <w:t>September 20, 2023</w:t>
          </w:r>
        </w:p>
      </w:tc>
    </w:tr>
    <w:tr w:rsidR="00084734" w14:paraId="22C3CE85" w14:textId="77777777">
      <w:tc>
        <w:tcPr>
          <w:tcW w:w="2515" w:type="dxa"/>
          <w:vAlign w:val="center"/>
        </w:tcPr>
        <w:p w:rsidR="00084734" w:rsidRDefault="00692AC4" w14:paraId="25002A48" w14:textId="77777777">
          <w:pPr>
            <w:tabs>
              <w:tab w:val="center" w:pos="4680"/>
              <w:tab w:val="right" w:pos="9360"/>
            </w:tabs>
            <w:jc w:val="right"/>
            <w:rPr>
              <w:b/>
              <w:color w:val="000000"/>
            </w:rPr>
          </w:pPr>
          <w:r>
            <w:rPr>
              <w:b/>
              <w:color w:val="000000"/>
            </w:rPr>
            <w:t>Ruling:</w:t>
          </w:r>
        </w:p>
      </w:tc>
      <w:tc>
        <w:tcPr>
          <w:tcW w:w="6835" w:type="dxa"/>
        </w:tcPr>
        <w:p w:rsidR="00084734" w:rsidRDefault="00692AC4" w14:paraId="06B28AF5" w14:textId="77777777">
          <w:pPr>
            <w:tabs>
              <w:tab w:val="center" w:pos="4680"/>
              <w:tab w:val="right" w:pos="9360"/>
            </w:tabs>
            <w:rPr>
              <w:b/>
              <w:color w:val="000000"/>
            </w:rPr>
          </w:pPr>
          <w:r>
            <w:rPr>
              <w:b/>
              <w:color w:val="000000"/>
            </w:rPr>
            <w:t>[To be completed by Parliamentarian]</w:t>
          </w:r>
        </w:p>
      </w:tc>
    </w:tr>
  </w:tbl>
  <w:p w:rsidR="00084734" w:rsidRDefault="00084734" w14:paraId="54E11D2A" w14:textId="77777777">
    <w:pPr>
      <w:widowControl w:val="0"/>
      <w:pBdr>
        <w:top w:val="nil"/>
        <w:left w:val="nil"/>
        <w:bottom w:val="nil"/>
        <w:right w:val="nil"/>
        <w:between w:val="nil"/>
      </w:pBdr>
      <w:spacing w:after="0" w:line="276"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084734" w14:paraId="722B00AE" w14:textId="77777777">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084734" w14:paraId="7DF4E37C" w14:textId="77777777">
    <w:pPr>
      <w:pBdr>
        <w:top w:val="nil"/>
        <w:left w:val="nil"/>
        <w:bottom w:val="nil"/>
        <w:right w:val="nil"/>
        <w:between w:val="nil"/>
      </w:pBdr>
      <w:tabs>
        <w:tab w:val="center" w:pos="4680"/>
        <w:tab w:val="right" w:pos="936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734" w:rsidRDefault="00084734" w14:paraId="31126E5D" w14:textId="7777777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34"/>
    <w:rsid w:val="00084734"/>
    <w:rsid w:val="00692AC4"/>
    <w:rsid w:val="129DB3E9"/>
    <w:rsid w:val="2E2A97C9"/>
    <w:rsid w:val="3277BC6C"/>
    <w:rsid w:val="56ADB0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996BDC0"/>
  <w15:docId w15:val="{A15B99D2-EC83-4FF3-8CCF-D34A4752B9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Arial" w:hAnsi="Arial" w:eastAsia="Arial" w:cs="Arial"/>
    </w:rPr>
    <w:tblPr>
      <w:tblStyleRowBandSize w:val="1"/>
      <w:tblStyleColBandSize w:val="1"/>
      <w:tblCellMar>
        <w:left w:w="0" w:type="dxa"/>
        <w:right w:w="0" w:type="dxa"/>
      </w:tblCellMar>
    </w:tblPr>
  </w:style>
  <w:style w:type="table" w:styleId="a0" w:customStyle="1">
    <w:basedOn w:val="TableNormal"/>
    <w:pPr>
      <w:spacing w:after="0" w:line="240" w:lineRule="auto"/>
    </w:pPr>
    <w:rPr>
      <w:rFonts w:ascii="Arial" w:hAnsi="Arial" w:eastAsia="Arial" w:cs="Arial"/>
    </w:rPr>
    <w:tblPr>
      <w:tblStyleRowBandSize w:val="1"/>
      <w:tblStyleColBandSize w:val="1"/>
      <w:tblCellMar>
        <w:left w:w="0" w:type="dxa"/>
        <w:right w:w="0" w:type="dxa"/>
      </w:tblCellMar>
    </w:tblPr>
  </w:style>
  <w:style w:type="table" w:styleId="a1" w:customStyle="1">
    <w:basedOn w:val="TableNormal"/>
    <w:pPr>
      <w:spacing w:after="0" w:line="240" w:lineRule="auto"/>
    </w:pPr>
    <w:rPr>
      <w:rFonts w:ascii="Arial" w:hAnsi="Arial" w:eastAsia="Arial" w:cs="Arial"/>
    </w:rPr>
    <w:tblPr>
      <w:tblStyleRowBandSize w:val="1"/>
      <w:tblStyleColBandSize w:val="1"/>
      <w:tblCellMar>
        <w:left w:w="0" w:type="dxa"/>
        <w:right w:w="0" w:type="dxa"/>
      </w:tblCellMar>
    </w:tblPr>
  </w:style>
  <w:style w:type="table" w:styleId="a2" w:customStyle="1">
    <w:basedOn w:val="TableNormal"/>
    <w:pPr>
      <w:spacing w:after="0" w:line="240" w:lineRule="auto"/>
    </w:pPr>
    <w:rPr>
      <w:rFonts w:ascii="Arial" w:hAnsi="Arial" w:eastAsia="Arial" w:cs="Arial"/>
    </w:rPr>
    <w:tblPr>
      <w:tblStyleRowBandSize w:val="1"/>
      <w:tblStyleColBandSize w:val="1"/>
      <w:tblCellMar>
        <w:left w:w="0" w:type="dxa"/>
        <w:right w:w="0" w:type="dxa"/>
      </w:tblCellMar>
    </w:tblPr>
  </w:style>
  <w:style w:type="table" w:styleId="a3" w:customStyle="1">
    <w:basedOn w:val="TableNormal"/>
    <w:pPr>
      <w:spacing w:after="0" w:line="240" w:lineRule="auto"/>
    </w:pPr>
    <w:rPr>
      <w:rFonts w:ascii="Arial" w:hAnsi="Arial" w:eastAsia="Arial" w:cs="Arial"/>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header" Target="header6.xml" Id="rId19"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ED338-97D6-4FB5-8ED4-8EE815142E6A}">
  <ds:schemaRefs>
    <ds:schemaRef ds:uri="http://schemas.microsoft.com/office/2006/metadata/properties"/>
    <ds:schemaRef ds:uri="http://schemas.microsoft.com/office/infopath/2007/PartnerControls"/>
    <ds:schemaRef ds:uri="698e1505-9d4d-440e-bd20-a5b3c4caa7b2"/>
    <ds:schemaRef ds:uri="cc494485-7418-44fd-a56b-ad695c78572e"/>
  </ds:schemaRefs>
</ds:datastoreItem>
</file>

<file path=customXml/itemProps2.xml><?xml version="1.0" encoding="utf-8"?>
<ds:datastoreItem xmlns:ds="http://schemas.openxmlformats.org/officeDocument/2006/customXml" ds:itemID="{199F7E7E-8068-4DE4-BE90-6321529E7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1505-9d4d-440e-bd20-a5b3c4caa7b2"/>
    <ds:schemaRef ds:uri="cc494485-7418-44fd-a56b-ad695c785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FBB36-3E8B-4713-8E20-94414D7A41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Askounis, Andrew John</lastModifiedBy>
  <revision>3</revision>
  <dcterms:created xsi:type="dcterms:W3CDTF">2023-12-04T05:41:00.0000000Z</dcterms:created>
  <dcterms:modified xsi:type="dcterms:W3CDTF">2023-12-05T03:47:00.7571631Z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SIP_Label_4044bd30-2ed7-4c9d-9d12-46200872a97b_Enabled">
    <vt:lpwstr>true</vt:lpwstr>
  </property>
  <property fmtid="{D5CDD505-2E9C-101B-9397-08002B2CF9AE}" pid="4" name="MSIP_Label_4044bd30-2ed7-4c9d-9d12-46200872a97b_SetDate">
    <vt:lpwstr>2023-12-04T05:41:28Z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f293f3c5-69a6-47d1-89c3-1b7a5a825662</vt:lpwstr>
  </property>
  <property fmtid="{D5CDD505-2E9C-101B-9397-08002B2CF9AE}" pid="9" name="MSIP_Label_4044bd30-2ed7-4c9d-9d12-46200872a97b_ContentBits">
    <vt:lpwstr>0</vt:lpwstr>
  </property>
  <property fmtid="{D5CDD505-2E9C-101B-9397-08002B2CF9AE}" pid="10" name="MediaServiceImageTags">
    <vt:lpwstr/>
  </property>
</Properties>
</file>